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BBBC" w14:textId="418EF617" w:rsidR="003B6D19" w:rsidRPr="00BB6D03" w:rsidRDefault="003B6D19" w:rsidP="003B6D19">
      <w:pPr>
        <w:jc w:val="center"/>
        <w:rPr>
          <w:rFonts w:ascii="Arial" w:hAnsi="Arial" w:cs="Arial"/>
          <w:sz w:val="52"/>
          <w:szCs w:val="52"/>
        </w:rPr>
      </w:pPr>
      <w:r w:rsidRPr="00BB6D03">
        <w:rPr>
          <w:rFonts w:ascii="Arial" w:hAnsi="Arial" w:cs="Arial"/>
          <w:sz w:val="52"/>
          <w:szCs w:val="52"/>
        </w:rPr>
        <w:t>Sickness Policy COVID-19</w:t>
      </w:r>
    </w:p>
    <w:p w14:paraId="76C5F056" w14:textId="77777777" w:rsidR="003B6D19" w:rsidRPr="00BB6D03" w:rsidRDefault="003B6D19" w:rsidP="003B6D19">
      <w:pPr>
        <w:rPr>
          <w:rFonts w:ascii="Arial" w:hAnsi="Arial" w:cs="Arial"/>
        </w:rPr>
      </w:pPr>
    </w:p>
    <w:p w14:paraId="22A219AA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In light of the current coronavirus pandemic we have amended our sickness policy to reduce the risk of transmission of the coronavirus within </w:t>
      </w:r>
      <w:r>
        <w:rPr>
          <w:rFonts w:ascii="Arial" w:hAnsi="Arial" w:cs="Arial"/>
        </w:rPr>
        <w:t>The Life Nursery</w:t>
      </w:r>
      <w:r w:rsidRPr="00BB6D03">
        <w:rPr>
          <w:rFonts w:ascii="Arial" w:hAnsi="Arial" w:cs="Arial"/>
        </w:rPr>
        <w:t>.</w:t>
      </w:r>
    </w:p>
    <w:p w14:paraId="3FBF6381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If your child or anyone in your household has any of the following </w:t>
      </w:r>
      <w:proofErr w:type="gramStart"/>
      <w:r w:rsidRPr="00BB6D03">
        <w:rPr>
          <w:rFonts w:ascii="Arial" w:hAnsi="Arial" w:cs="Arial"/>
        </w:rPr>
        <w:t>symptoms</w:t>
      </w:r>
      <w:proofErr w:type="gramEnd"/>
      <w:r w:rsidRPr="00BB6D03">
        <w:rPr>
          <w:rFonts w:ascii="Arial" w:hAnsi="Arial" w:cs="Arial"/>
        </w:rPr>
        <w:t xml:space="preserve"> they must stay at home and follow government guidance of isolating for 14 days </w:t>
      </w:r>
    </w:p>
    <w:p w14:paraId="2C59100D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High temperature </w:t>
      </w:r>
    </w:p>
    <w:p w14:paraId="6FC9816F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New or continuous cough </w:t>
      </w:r>
    </w:p>
    <w:p w14:paraId="207780CD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Loss of taste or smell </w:t>
      </w:r>
    </w:p>
    <w:p w14:paraId="23950D85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If your child becomes unwell at nursery </w:t>
      </w:r>
    </w:p>
    <w:p w14:paraId="28346103" w14:textId="77777777" w:rsidR="003B6D19" w:rsidRPr="00BB6D03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They will be isolated from other children </w:t>
      </w:r>
    </w:p>
    <w:p w14:paraId="7C7A84AE" w14:textId="77777777" w:rsidR="003B6D19" w:rsidRPr="00BB6D03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>You will be called immediately, and the child must go home</w:t>
      </w:r>
    </w:p>
    <w:p w14:paraId="71309A64" w14:textId="1F31EF39" w:rsidR="003B6D19" w:rsidRPr="003B6D19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You will need to follow government guidance and keep them at home for 14 days </w:t>
      </w:r>
    </w:p>
    <w:p w14:paraId="709FEF0E" w14:textId="77777777" w:rsidR="003B6D19" w:rsidRPr="00BB6D03" w:rsidRDefault="003B6D19" w:rsidP="003B6D1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</w:rPr>
      </w:pPr>
      <w:r w:rsidRPr="00BB6D03">
        <w:rPr>
          <w:rFonts w:ascii="Arial" w:hAnsi="Arial" w:cs="Arial"/>
          <w:color w:val="0B0C0C"/>
        </w:rPr>
        <w:t xml:space="preserve">Once early years and childcare providers open to more children, all children who are attending a childcare setting will have access to a test if they display symptoms of </w:t>
      </w:r>
      <w:r>
        <w:rPr>
          <w:rFonts w:ascii="Arial" w:hAnsi="Arial" w:cs="Arial"/>
          <w:color w:val="0B0C0C"/>
        </w:rPr>
        <w:t xml:space="preserve">the </w:t>
      </w:r>
      <w:r w:rsidRPr="00BB6D03">
        <w:rPr>
          <w:rFonts w:ascii="Arial" w:hAnsi="Arial" w:cs="Arial"/>
          <w:color w:val="0B0C0C"/>
        </w:rPr>
        <w:t>coronavirus</w:t>
      </w:r>
      <w:r>
        <w:rPr>
          <w:rFonts w:ascii="Arial" w:hAnsi="Arial" w:cs="Arial"/>
          <w:color w:val="0B0C0C"/>
        </w:rPr>
        <w:t xml:space="preserve"> </w:t>
      </w:r>
      <w:r w:rsidRPr="00BB6D03">
        <w:rPr>
          <w:rFonts w:ascii="Arial" w:hAnsi="Arial" w:cs="Arial"/>
          <w:color w:val="0B0C0C"/>
        </w:rPr>
        <w:t>and are encouraged to get tested in this scenario. The aim is to enable children to get back to childcare, and their parents or carers not to self-isolate any longer than is necessary, if the test proves to be negative. A positive test will ensure rapid action to protect other children and staff in their setting.</w:t>
      </w:r>
    </w:p>
    <w:p w14:paraId="42A2DF40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 w:rsidRPr="00BB6D03">
        <w:rPr>
          <w:rFonts w:ascii="Arial" w:hAnsi="Arial" w:cs="Arial"/>
          <w:color w:val="0B0C0C"/>
        </w:rPr>
        <w:t xml:space="preserve">We ask all parents and carers to ensure they organise a test for their child, in the event that they develop coronavirus symptoms, and notify us immediately of a positive test. Further guidance is available about </w:t>
      </w:r>
      <w:hyperlink r:id="rId7" w:history="1">
        <w:r w:rsidRPr="00BB6D03">
          <w:rPr>
            <w:rStyle w:val="Hyperlink"/>
            <w:rFonts w:ascii="Arial" w:hAnsi="Arial" w:cs="Arial"/>
            <w:color w:val="1D70B8"/>
            <w:bdr w:val="none" w:sz="0" w:space="0" w:color="auto" w:frame="1"/>
          </w:rPr>
          <w:t>getting tested</w:t>
        </w:r>
      </w:hyperlink>
      <w:r w:rsidRPr="00BB6D03">
        <w:rPr>
          <w:rFonts w:ascii="Arial" w:hAnsi="Arial" w:cs="Arial"/>
          <w:color w:val="0B0C0C"/>
        </w:rPr>
        <w:t>.</w:t>
      </w:r>
    </w:p>
    <w:p w14:paraId="69226B29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bookmarkStart w:id="0" w:name="_GoBack"/>
      <w:bookmarkEnd w:id="0"/>
    </w:p>
    <w:p w14:paraId="6875E380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DA59D04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This policy was devised by Louise </w:t>
      </w:r>
      <w:proofErr w:type="spellStart"/>
      <w:r>
        <w:rPr>
          <w:rFonts w:ascii="Arial" w:hAnsi="Arial" w:cs="Arial"/>
          <w:color w:val="0B0C0C"/>
        </w:rPr>
        <w:t>Gray</w:t>
      </w:r>
      <w:proofErr w:type="spellEnd"/>
      <w:r>
        <w:rPr>
          <w:rFonts w:ascii="Arial" w:hAnsi="Arial" w:cs="Arial"/>
          <w:color w:val="0B0C0C"/>
        </w:rPr>
        <w:t xml:space="preserve"> (Nursery Manager)</w:t>
      </w:r>
    </w:p>
    <w:p w14:paraId="25854B11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59D8FE4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Signed…………………………………………….</w:t>
      </w:r>
    </w:p>
    <w:p w14:paraId="08A5C099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59DA6BD9" w14:textId="77777777" w:rsidR="003B6D19" w:rsidRPr="00BB6D03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Dated……………………………………………...</w:t>
      </w:r>
    </w:p>
    <w:p w14:paraId="2B683B80" w14:textId="77777777" w:rsidR="003B6D19" w:rsidRDefault="003B6D19" w:rsidP="003B6D19"/>
    <w:p w14:paraId="616D3B2B" w14:textId="77777777" w:rsidR="003B6D19" w:rsidRDefault="003B6D19" w:rsidP="00546EEC">
      <w:pPr>
        <w:spacing w:after="240" w:line="276" w:lineRule="auto"/>
        <w:rPr>
          <w:rFonts w:ascii="PT Sans" w:hAnsi="PT Sans"/>
        </w:rPr>
      </w:pPr>
    </w:p>
    <w:p w14:paraId="7354FC5B" w14:textId="1E6213C4" w:rsidR="00546EEC" w:rsidRDefault="00546EEC" w:rsidP="00546EEC">
      <w:pPr>
        <w:spacing w:after="240" w:line="276" w:lineRule="auto"/>
        <w:rPr>
          <w:rFonts w:ascii="PT Sans" w:hAnsi="PT Sans"/>
        </w:rPr>
      </w:pPr>
    </w:p>
    <w:p w14:paraId="7732E03B" w14:textId="58BF64E8" w:rsidR="00546EEC" w:rsidRPr="0002028E" w:rsidRDefault="00546EEC" w:rsidP="00546EEC">
      <w:pPr>
        <w:spacing w:after="240" w:line="276" w:lineRule="auto"/>
        <w:rPr>
          <w:rFonts w:ascii="PT Sans" w:hAnsi="PT Sans"/>
        </w:rPr>
      </w:pPr>
    </w:p>
    <w:sectPr w:rsidR="00546EEC" w:rsidRPr="0002028E" w:rsidSect="006F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077" w:bottom="1440" w:left="1077" w:header="73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D57E" w14:textId="77777777" w:rsidR="008A5F2D" w:rsidRDefault="008A5F2D" w:rsidP="0014249E">
      <w:r>
        <w:separator/>
      </w:r>
    </w:p>
  </w:endnote>
  <w:endnote w:type="continuationSeparator" w:id="0">
    <w:p w14:paraId="3A11108D" w14:textId="77777777" w:rsidR="008A5F2D" w:rsidRDefault="008A5F2D" w:rsidP="001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B89B" w14:textId="77777777" w:rsidR="007C1EEF" w:rsidRDefault="007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5D40" w14:textId="77777777" w:rsidR="001E0137" w:rsidRPr="00546EEC" w:rsidRDefault="001E0137">
    <w:pPr>
      <w:rPr>
        <w:rFonts w:ascii="PT Sans" w:hAnsi="PT Sans"/>
        <w:color w:val="009AC9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6"/>
      <w:gridCol w:w="2170"/>
      <w:gridCol w:w="1700"/>
    </w:tblGrid>
    <w:tr w:rsidR="00546EEC" w:rsidRPr="007C1EEF" w14:paraId="23F8C493" w14:textId="77777777" w:rsidTr="00546EEC">
      <w:tc>
        <w:tcPr>
          <w:tcW w:w="5907" w:type="dxa"/>
          <w:vAlign w:val="bottom"/>
        </w:tcPr>
        <w:p w14:paraId="27CD042F" w14:textId="10D4BAB5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b/>
              <w:bCs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The Life Nursery</w:t>
          </w:r>
        </w:p>
        <w:p w14:paraId="306809B9" w14:textId="7211254A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102-104 </w:t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 House Avenue, </w:t>
          </w:r>
          <w:r w:rsidRPr="007C1EEF">
            <w:rPr>
              <w:rFonts w:ascii="PT Sans" w:hAnsi="PT Sans"/>
              <w:color w:val="009AC9"/>
              <w:sz w:val="21"/>
              <w:szCs w:val="21"/>
            </w:rPr>
            <w:br/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>, Bradford BD4 6BU</w:t>
          </w:r>
        </w:p>
        <w:p w14:paraId="032C15FB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</w:p>
        <w:p w14:paraId="503A77B3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Tel: </w:t>
          </w: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01274 687588</w:t>
          </w:r>
        </w:p>
        <w:p w14:paraId="1E010EE2" w14:textId="77777777" w:rsidR="001E0137" w:rsidRPr="007C1EEF" w:rsidRDefault="001E0137" w:rsidP="00594A73">
          <w:pPr>
            <w:pStyle w:val="Footer"/>
            <w:spacing w:line="276" w:lineRule="auto"/>
            <w:rPr>
              <w:rStyle w:val="Hyperlink"/>
              <w:rFonts w:ascii="PT Sans" w:hAnsi="PT Sans"/>
              <w:color w:val="009AC9"/>
              <w:sz w:val="21"/>
              <w:szCs w:val="21"/>
              <w:u w:val="none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Email: </w:t>
          </w:r>
          <w:hyperlink r:id="rId1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info@thelifenursery.co.uk</w:t>
            </w:r>
          </w:hyperlink>
        </w:p>
        <w:p w14:paraId="6AF7E31C" w14:textId="59061060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Website: </w:t>
          </w:r>
          <w:hyperlink r:id="rId2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www.thelifenursery.co.uk</w:t>
            </w:r>
          </w:hyperlink>
          <w:r w:rsidRPr="007C1EEF">
            <w:rPr>
              <w:rFonts w:ascii="PT Sans" w:hAnsi="PT Sans"/>
              <w:color w:val="009AC9"/>
            </w:rPr>
            <w:t xml:space="preserve">                  </w:t>
          </w:r>
        </w:p>
      </w:tc>
      <w:tc>
        <w:tcPr>
          <w:tcW w:w="2173" w:type="dxa"/>
          <w:vAlign w:val="bottom"/>
        </w:tcPr>
        <w:p w14:paraId="42D088DB" w14:textId="2F0515F8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noProof/>
              <w:color w:val="009AC9"/>
            </w:rPr>
            <w:drawing>
              <wp:inline distT="0" distB="0" distL="0" distR="0" wp14:anchorId="71288862" wp14:editId="6B25011F">
                <wp:extent cx="1080000" cy="108000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eds &amp; West Yorkshire Prestige Awards Logo[1]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  <w:vAlign w:val="bottom"/>
        </w:tcPr>
        <w:p w14:paraId="551F11C0" w14:textId="60C7AAA7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eastAsia="Times New Roman" w:hAnsi="PT Sans" w:cs="Times New Roman"/>
              <w:color w:val="009AC9"/>
            </w:rPr>
            <w:fldChar w:fldCharType="begin"/>
          </w:r>
          <w:r w:rsidRPr="007C1EEF">
            <w:rPr>
              <w:rFonts w:ascii="PT Sans" w:eastAsia="Times New Roman" w:hAnsi="PT Sans" w:cs="Times New Roman"/>
              <w:color w:val="009AC9"/>
            </w:rPr>
            <w:instrText xml:space="preserve"> INCLUDEPICTURE "/var/folders/w1/p81_h4753t72xp9w9q44hkvh0000gn/T/com.microsoft.Word/WebArchiveCopyPasteTempFiles/2Q==" \* MERGEFORMATINET </w:instrText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separate"/>
          </w:r>
          <w:r w:rsidRPr="007C1EEF">
            <w:rPr>
              <w:rFonts w:ascii="PT Sans" w:eastAsia="Times New Roman" w:hAnsi="PT Sans" w:cs="Times New Roman"/>
              <w:noProof/>
              <w:color w:val="009AC9"/>
            </w:rPr>
            <w:drawing>
              <wp:inline distT="0" distB="0" distL="0" distR="0" wp14:anchorId="66EAAA99" wp14:editId="12DC6C63">
                <wp:extent cx="1080000" cy="1080000"/>
                <wp:effectExtent l="0" t="0" r="0" b="0"/>
                <wp:docPr id="1" name="Picture 1" descr="Image result for ofsted outstand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TUcp8BA4UnAM:" descr="Image result for ofsted outstand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end"/>
          </w:r>
        </w:p>
      </w:tc>
    </w:tr>
  </w:tbl>
  <w:p w14:paraId="5A845540" w14:textId="77777777" w:rsidR="001E0137" w:rsidRPr="007C1EEF" w:rsidRDefault="001E0137" w:rsidP="001E0137">
    <w:pPr>
      <w:pStyle w:val="Footer"/>
      <w:jc w:val="center"/>
      <w:rPr>
        <w:rFonts w:ascii="PT Sans" w:hAnsi="PT Sans"/>
        <w:b/>
        <w:bCs/>
        <w:color w:val="009AC9"/>
        <w:sz w:val="20"/>
        <w:szCs w:val="20"/>
      </w:rPr>
    </w:pPr>
  </w:p>
  <w:p w14:paraId="7B62E535" w14:textId="779A81F7" w:rsidR="001E0137" w:rsidRPr="007C1EEF" w:rsidRDefault="001E0137" w:rsidP="00546EEC">
    <w:pPr>
      <w:pStyle w:val="Footer"/>
      <w:rPr>
        <w:rFonts w:ascii="PT Sans" w:hAnsi="PT Sans"/>
        <w:color w:val="009AC9"/>
        <w:sz w:val="21"/>
        <w:szCs w:val="21"/>
      </w:rPr>
    </w:pPr>
    <w:r w:rsidRPr="007C1EEF">
      <w:rPr>
        <w:rFonts w:ascii="PT Sans" w:hAnsi="PT Sans"/>
        <w:color w:val="009AC9"/>
        <w:sz w:val="21"/>
        <w:szCs w:val="21"/>
      </w:rPr>
      <w:t>Ofsted Early Years Registration: EY547903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5956" w14:textId="77777777" w:rsidR="007C1EEF" w:rsidRDefault="007C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086E" w14:textId="77777777" w:rsidR="008A5F2D" w:rsidRDefault="008A5F2D" w:rsidP="0014249E">
      <w:r>
        <w:separator/>
      </w:r>
    </w:p>
  </w:footnote>
  <w:footnote w:type="continuationSeparator" w:id="0">
    <w:p w14:paraId="69C84DB2" w14:textId="77777777" w:rsidR="008A5F2D" w:rsidRDefault="008A5F2D" w:rsidP="0014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D1CB" w14:textId="77777777" w:rsidR="007C1EEF" w:rsidRDefault="007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5D63" w14:textId="3E3B4BE7" w:rsidR="0014249E" w:rsidRDefault="001E0137" w:rsidP="00DA664A">
    <w:pPr>
      <w:pStyle w:val="Header"/>
      <w:jc w:val="center"/>
    </w:pPr>
    <w:r w:rsidRPr="007C1EEF">
      <w:rPr>
        <w:rFonts w:ascii="PT Sans" w:hAnsi="PT Sans"/>
        <w:noProof/>
      </w:rPr>
      <w:drawing>
        <wp:inline distT="0" distB="0" distL="0" distR="0" wp14:anchorId="710AE200" wp14:editId="69049094">
          <wp:extent cx="2736000" cy="10800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ife-Nursery-Op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7D7AD" w14:textId="77777777" w:rsidR="00546EEC" w:rsidRPr="00546EEC" w:rsidRDefault="00546EEC" w:rsidP="00546EEC">
    <w:pPr>
      <w:pStyle w:val="Default"/>
      <w:rPr>
        <w:rFonts w:asciiTheme="minorHAnsi" w:hAnsiTheme="minorHAnsi"/>
        <w:b/>
        <w:i/>
        <w:iCs/>
        <w:color w:val="009AC9"/>
      </w:rPr>
    </w:pPr>
  </w:p>
  <w:p w14:paraId="1C49C657" w14:textId="5FFAF829" w:rsidR="00546EEC" w:rsidRPr="007C1EEF" w:rsidRDefault="00546EEC" w:rsidP="00546EEC">
    <w:pPr>
      <w:pStyle w:val="Default"/>
      <w:jc w:val="center"/>
      <w:rPr>
        <w:rFonts w:ascii="PT Sans" w:hAnsi="PT Sans"/>
        <w:b/>
        <w:i/>
        <w:iCs/>
        <w:color w:val="009AC9"/>
        <w:sz w:val="21"/>
        <w:szCs w:val="21"/>
      </w:rPr>
    </w:pPr>
    <w:r w:rsidRPr="007C1EEF">
      <w:rPr>
        <w:rFonts w:ascii="PT Sans" w:hAnsi="PT Sans"/>
        <w:b/>
        <w:i/>
        <w:iCs/>
        <w:color w:val="009AC9"/>
        <w:sz w:val="21"/>
        <w:szCs w:val="21"/>
      </w:rPr>
      <w:t xml:space="preserve">“Happy Children, Happy Families, Happy Team. Creating a fun and inclusive community nursery </w:t>
    </w:r>
    <w:r w:rsidR="00FC6EF7" w:rsidRPr="007C1EEF">
      <w:rPr>
        <w:rFonts w:ascii="PT Sans" w:hAnsi="PT Sans"/>
        <w:b/>
        <w:i/>
        <w:iCs/>
        <w:color w:val="009AC9"/>
        <w:sz w:val="21"/>
        <w:szCs w:val="21"/>
      </w:rPr>
      <w:br/>
    </w:r>
    <w:r w:rsidRPr="007C1EEF">
      <w:rPr>
        <w:rFonts w:ascii="PT Sans" w:hAnsi="PT Sans"/>
        <w:b/>
        <w:i/>
        <w:iCs/>
        <w:color w:val="009AC9"/>
        <w:sz w:val="21"/>
        <w:szCs w:val="21"/>
      </w:rPr>
      <w:t>for all our children to flourish and achieve, through being independent learners.”</w:t>
    </w:r>
  </w:p>
  <w:p w14:paraId="03DBBCD5" w14:textId="77777777" w:rsidR="00546EEC" w:rsidRDefault="00546EEC" w:rsidP="00DA66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890C" w14:textId="77777777" w:rsidR="007C1EEF" w:rsidRDefault="007C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40C2"/>
    <w:multiLevelType w:val="hybridMultilevel"/>
    <w:tmpl w:val="3D2A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51AD"/>
    <w:multiLevelType w:val="hybridMultilevel"/>
    <w:tmpl w:val="1992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E"/>
    <w:rsid w:val="0002028E"/>
    <w:rsid w:val="0014249E"/>
    <w:rsid w:val="001E0137"/>
    <w:rsid w:val="00387444"/>
    <w:rsid w:val="003B6D19"/>
    <w:rsid w:val="003E23E3"/>
    <w:rsid w:val="00475603"/>
    <w:rsid w:val="0049704E"/>
    <w:rsid w:val="00546EEC"/>
    <w:rsid w:val="00594A73"/>
    <w:rsid w:val="006F4972"/>
    <w:rsid w:val="007C1EEF"/>
    <w:rsid w:val="00853592"/>
    <w:rsid w:val="008A5F2D"/>
    <w:rsid w:val="0091413D"/>
    <w:rsid w:val="009A75C5"/>
    <w:rsid w:val="00CD346A"/>
    <w:rsid w:val="00CE10AB"/>
    <w:rsid w:val="00DA664A"/>
    <w:rsid w:val="00E873F1"/>
    <w:rsid w:val="00FB4148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6E45"/>
  <w15:chartTrackingRefBased/>
  <w15:docId w15:val="{2BE5A9A8-1EC3-3242-BB97-5FF51A8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9E"/>
  </w:style>
  <w:style w:type="paragraph" w:styleId="Footer">
    <w:name w:val="footer"/>
    <w:basedOn w:val="Normal"/>
    <w:link w:val="Foot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9E"/>
  </w:style>
  <w:style w:type="table" w:styleId="TableGrid">
    <w:name w:val="Table Grid"/>
    <w:basedOn w:val="TableNormal"/>
    <w:uiPriority w:val="39"/>
    <w:rsid w:val="001E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37"/>
    <w:rPr>
      <w:color w:val="0563C1" w:themeColor="hyperlink"/>
      <w:u w:val="single"/>
    </w:rPr>
  </w:style>
  <w:style w:type="paragraph" w:customStyle="1" w:styleId="Default">
    <w:name w:val="Default"/>
    <w:rsid w:val="00546EEC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756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6D1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6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getting-test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thelifenursery.co.uk" TargetMode="External"/><Relationship Id="rId1" Type="http://schemas.openxmlformats.org/officeDocument/2006/relationships/hyperlink" Target="mailto:info@thelifenursery.co.uk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Malko</dc:creator>
  <cp:keywords/>
  <dc:description/>
  <cp:lastModifiedBy>Paul Gray</cp:lastModifiedBy>
  <cp:revision>2</cp:revision>
  <dcterms:created xsi:type="dcterms:W3CDTF">2020-06-01T10:14:00Z</dcterms:created>
  <dcterms:modified xsi:type="dcterms:W3CDTF">2020-06-01T10:14:00Z</dcterms:modified>
</cp:coreProperties>
</file>