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7F0C6" w14:textId="00F785BC" w:rsidR="00245A8C" w:rsidRDefault="001F06AA" w:rsidP="00B273E2">
      <w:pPr>
        <w:jc w:val="center"/>
        <w:rPr>
          <w:rFonts w:ascii="Arial" w:hAnsi="Arial" w:cs="Arial"/>
          <w:b/>
          <w:sz w:val="22"/>
          <w:szCs w:val="22"/>
        </w:rPr>
      </w:pPr>
      <w:r>
        <w:rPr>
          <w:noProof/>
          <w:lang w:val="en-GB" w:eastAsia="en-GB"/>
        </w:rPr>
        <w:drawing>
          <wp:anchor distT="0" distB="0" distL="114300" distR="114300" simplePos="0" relativeHeight="251661312" behindDoc="0" locked="0" layoutInCell="1" allowOverlap="1" wp14:anchorId="6C9A6067" wp14:editId="08A13430">
            <wp:simplePos x="0" y="0"/>
            <wp:positionH relativeFrom="column">
              <wp:posOffset>1116901</wp:posOffset>
            </wp:positionH>
            <wp:positionV relativeFrom="paragraph">
              <wp:posOffset>-316417</wp:posOffset>
            </wp:positionV>
            <wp:extent cx="3200400" cy="8043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4776" cy="807946"/>
                    </a:xfrm>
                    <a:prstGeom prst="rect">
                      <a:avLst/>
                    </a:prstGeom>
                    <a:noFill/>
                  </pic:spPr>
                </pic:pic>
              </a:graphicData>
            </a:graphic>
            <wp14:sizeRelV relativeFrom="margin">
              <wp14:pctHeight>0</wp14:pctHeight>
            </wp14:sizeRelV>
          </wp:anchor>
        </w:drawing>
      </w:r>
    </w:p>
    <w:p w14:paraId="6F4ABE75" w14:textId="77777777" w:rsidR="00D92609" w:rsidRDefault="00D92609" w:rsidP="00983F10">
      <w:pPr>
        <w:jc w:val="center"/>
        <w:rPr>
          <w:rFonts w:ascii="Arial" w:hAnsi="Arial" w:cs="Arial"/>
          <w:b/>
          <w:sz w:val="44"/>
          <w:szCs w:val="44"/>
        </w:rPr>
      </w:pPr>
    </w:p>
    <w:p w14:paraId="503CB133" w14:textId="42C2D02C" w:rsidR="00983F10" w:rsidRPr="006662FB" w:rsidRDefault="00F114E9" w:rsidP="00983F10">
      <w:pPr>
        <w:jc w:val="center"/>
        <w:rPr>
          <w:rFonts w:ascii="Arial" w:hAnsi="Arial" w:cs="Arial"/>
          <w:b/>
          <w:sz w:val="36"/>
          <w:szCs w:val="36"/>
        </w:rPr>
      </w:pPr>
      <w:r w:rsidRPr="006662FB">
        <w:rPr>
          <w:rFonts w:ascii="Arial" w:hAnsi="Arial" w:cs="Arial"/>
          <w:b/>
          <w:sz w:val="36"/>
          <w:szCs w:val="36"/>
        </w:rPr>
        <w:t>Absence</w:t>
      </w:r>
      <w:r w:rsidR="00997202" w:rsidRPr="006662FB">
        <w:rPr>
          <w:rFonts w:ascii="Arial" w:hAnsi="Arial" w:cs="Arial"/>
          <w:b/>
          <w:sz w:val="36"/>
          <w:szCs w:val="36"/>
        </w:rPr>
        <w:t xml:space="preserve"> </w:t>
      </w:r>
      <w:r w:rsidR="0020769F" w:rsidRPr="006662FB">
        <w:rPr>
          <w:rFonts w:ascii="Arial" w:hAnsi="Arial" w:cs="Arial"/>
          <w:b/>
          <w:sz w:val="36"/>
          <w:szCs w:val="36"/>
        </w:rPr>
        <w:t>Policy</w:t>
      </w:r>
    </w:p>
    <w:p w14:paraId="4366C021" w14:textId="77777777" w:rsidR="0020769F" w:rsidRPr="0020769F" w:rsidRDefault="0020769F" w:rsidP="00983F10">
      <w:pPr>
        <w:jc w:val="center"/>
        <w:rPr>
          <w:rFonts w:ascii="Arial" w:hAnsi="Arial" w:cs="Arial"/>
          <w:b/>
          <w:sz w:val="44"/>
          <w:szCs w:val="44"/>
        </w:rPr>
      </w:pPr>
    </w:p>
    <w:p w14:paraId="75A183B5" w14:textId="4E5BB5AE" w:rsidR="00997202" w:rsidRDefault="00672564" w:rsidP="00997202">
      <w:pPr>
        <w:rPr>
          <w:rFonts w:ascii="Arial" w:hAnsi="Arial" w:cs="Arial"/>
        </w:rPr>
      </w:pPr>
      <w:r>
        <w:rPr>
          <w:rFonts w:ascii="Arial" w:hAnsi="Arial" w:cs="Arial"/>
        </w:rPr>
        <w:t xml:space="preserve">At </w:t>
      </w:r>
      <w:proofErr w:type="gramStart"/>
      <w:r>
        <w:rPr>
          <w:rFonts w:ascii="Arial" w:hAnsi="Arial" w:cs="Arial"/>
        </w:rPr>
        <w:t>The</w:t>
      </w:r>
      <w:proofErr w:type="gramEnd"/>
      <w:r>
        <w:rPr>
          <w:rFonts w:ascii="Arial" w:hAnsi="Arial" w:cs="Arial"/>
        </w:rPr>
        <w:t xml:space="preserve"> Life Nursery we understand that children may be absent from nursery and that this can be for various reasons such as holidays, illness, appointments and family commitments.  However, in order to maintain accurate </w:t>
      </w:r>
      <w:proofErr w:type="gramStart"/>
      <w:r>
        <w:rPr>
          <w:rFonts w:ascii="Arial" w:hAnsi="Arial" w:cs="Arial"/>
        </w:rPr>
        <w:t>records</w:t>
      </w:r>
      <w:proofErr w:type="gramEnd"/>
      <w:r>
        <w:rPr>
          <w:rFonts w:ascii="Arial" w:hAnsi="Arial" w:cs="Arial"/>
        </w:rPr>
        <w:t xml:space="preserve"> we ask that the following procedures are adhered to.  This is to ensure we continue to work and maintain high standards of communication with our families and are able to safeguard the children that attend the nursery.  </w:t>
      </w:r>
    </w:p>
    <w:p w14:paraId="2F55A463" w14:textId="03902B15" w:rsidR="00672564" w:rsidRDefault="00672564" w:rsidP="00997202">
      <w:pPr>
        <w:rPr>
          <w:rFonts w:ascii="Arial" w:hAnsi="Arial" w:cs="Arial"/>
        </w:rPr>
      </w:pPr>
    </w:p>
    <w:p w14:paraId="4CD1722F" w14:textId="0F3FB86E" w:rsidR="00672564" w:rsidRDefault="00672564" w:rsidP="00997202">
      <w:pPr>
        <w:rPr>
          <w:rFonts w:ascii="Arial" w:hAnsi="Arial" w:cs="Arial"/>
          <w:b/>
        </w:rPr>
      </w:pPr>
      <w:r>
        <w:rPr>
          <w:rFonts w:ascii="Arial" w:hAnsi="Arial" w:cs="Arial"/>
          <w:b/>
        </w:rPr>
        <w:t>Procedures</w:t>
      </w:r>
    </w:p>
    <w:p w14:paraId="1A92FC0D" w14:textId="033FA43C" w:rsidR="00672564" w:rsidRDefault="00672564" w:rsidP="00997202">
      <w:pPr>
        <w:rPr>
          <w:rFonts w:ascii="Arial" w:hAnsi="Arial" w:cs="Arial"/>
          <w:u w:val="single"/>
        </w:rPr>
      </w:pPr>
      <w:r>
        <w:rPr>
          <w:rFonts w:ascii="Arial" w:hAnsi="Arial" w:cs="Arial"/>
          <w:u w:val="single"/>
        </w:rPr>
        <w:t>Children taking holidays or other family commitments</w:t>
      </w:r>
    </w:p>
    <w:p w14:paraId="3B8C49D8" w14:textId="18D5B5CD" w:rsidR="00672564" w:rsidRDefault="00672564" w:rsidP="00997202">
      <w:pPr>
        <w:rPr>
          <w:rFonts w:ascii="Arial" w:hAnsi="Arial" w:cs="Arial"/>
        </w:rPr>
      </w:pPr>
      <w:r>
        <w:rPr>
          <w:rFonts w:ascii="Arial" w:hAnsi="Arial" w:cs="Arial"/>
        </w:rPr>
        <w:t xml:space="preserve">When your child is absent from nursery due to planned holiday, we ask you to notify the nursery in advance.  If it is not possible, then we ask that you notify nursery at your earliest convenience.  </w:t>
      </w:r>
    </w:p>
    <w:p w14:paraId="59AC2980" w14:textId="14509E86" w:rsidR="00672564" w:rsidRDefault="00672564" w:rsidP="00997202">
      <w:pPr>
        <w:rPr>
          <w:rFonts w:ascii="Arial" w:hAnsi="Arial" w:cs="Arial"/>
          <w:color w:val="FF0000"/>
        </w:rPr>
      </w:pPr>
      <w:r>
        <w:rPr>
          <w:rFonts w:ascii="Arial" w:hAnsi="Arial" w:cs="Arial"/>
          <w:color w:val="FF0000"/>
        </w:rPr>
        <w:t>Please note fees will still be payable due to continue to secure your child’s place</w:t>
      </w:r>
    </w:p>
    <w:p w14:paraId="73DE3426" w14:textId="2E837BDC" w:rsidR="00672564" w:rsidRDefault="00672564" w:rsidP="00997202">
      <w:pPr>
        <w:rPr>
          <w:rFonts w:ascii="Arial" w:hAnsi="Arial" w:cs="Arial"/>
          <w:color w:val="FF0000"/>
        </w:rPr>
      </w:pPr>
    </w:p>
    <w:p w14:paraId="053369B0" w14:textId="3A77DD45" w:rsidR="00672564" w:rsidRDefault="00C75CF2" w:rsidP="00997202">
      <w:pPr>
        <w:rPr>
          <w:rFonts w:ascii="Arial" w:hAnsi="Arial" w:cs="Arial"/>
          <w:u w:val="single"/>
        </w:rPr>
      </w:pPr>
      <w:r>
        <w:rPr>
          <w:rFonts w:ascii="Arial" w:hAnsi="Arial" w:cs="Arial"/>
          <w:u w:val="single"/>
        </w:rPr>
        <w:t>Children who are absent due to illness</w:t>
      </w:r>
    </w:p>
    <w:p w14:paraId="2370677A" w14:textId="1AEC67DA" w:rsidR="00C75CF2" w:rsidRDefault="00C75CF2" w:rsidP="00997202">
      <w:pPr>
        <w:rPr>
          <w:rFonts w:ascii="Arial" w:hAnsi="Arial" w:cs="Arial"/>
        </w:rPr>
      </w:pPr>
      <w:r>
        <w:rPr>
          <w:rFonts w:ascii="Arial" w:hAnsi="Arial" w:cs="Arial"/>
        </w:rPr>
        <w:t xml:space="preserve">When your child is absent due to illness, we ask that you notify the nursery at your earliest convenience.  This is so we can communicate to other families about any possible contagious illnesses.  Personal details of your child will be kept confidential.  Some childhood illnesses are reportable to the Health Protection Agency and </w:t>
      </w:r>
      <w:proofErr w:type="spellStart"/>
      <w:r>
        <w:rPr>
          <w:rFonts w:ascii="Arial" w:hAnsi="Arial" w:cs="Arial"/>
        </w:rPr>
        <w:t>Ofsted</w:t>
      </w:r>
      <w:proofErr w:type="spellEnd"/>
      <w:r>
        <w:rPr>
          <w:rFonts w:ascii="Arial" w:hAnsi="Arial" w:cs="Arial"/>
        </w:rPr>
        <w:t xml:space="preserve">, therefore notification is important to ensure the reporting requirements are met.  There may also be other action required as a result of any notification such as a deep cleaning of areas.  </w:t>
      </w:r>
    </w:p>
    <w:p w14:paraId="7A58CF4A" w14:textId="3C153375" w:rsidR="00A77B19" w:rsidRDefault="00A77B19" w:rsidP="00997202">
      <w:pPr>
        <w:rPr>
          <w:rFonts w:ascii="Arial" w:hAnsi="Arial" w:cs="Arial"/>
        </w:rPr>
      </w:pPr>
    </w:p>
    <w:p w14:paraId="1463E6CC" w14:textId="484934BD" w:rsidR="00A77B19" w:rsidRDefault="00D22E6B" w:rsidP="00997202">
      <w:pPr>
        <w:rPr>
          <w:rFonts w:ascii="Arial" w:hAnsi="Arial" w:cs="Arial"/>
          <w:u w:val="single"/>
        </w:rPr>
      </w:pPr>
      <w:r>
        <w:rPr>
          <w:rFonts w:ascii="Arial" w:hAnsi="Arial" w:cs="Arial"/>
          <w:u w:val="single"/>
        </w:rPr>
        <w:t>Children who are absent and without notifying nursery</w:t>
      </w:r>
    </w:p>
    <w:p w14:paraId="3D652CF5" w14:textId="590130C9" w:rsidR="00D22E6B" w:rsidRPr="00D22E6B" w:rsidRDefault="00D22E6B" w:rsidP="00997202">
      <w:pPr>
        <w:rPr>
          <w:rFonts w:ascii="Arial" w:hAnsi="Arial" w:cs="Arial"/>
        </w:rPr>
      </w:pPr>
      <w:r>
        <w:rPr>
          <w:rFonts w:ascii="Arial" w:hAnsi="Arial" w:cs="Arial"/>
        </w:rPr>
        <w:t>The Life Nursery kindly ask that parents/</w:t>
      </w:r>
      <w:proofErr w:type="spellStart"/>
      <w:r>
        <w:rPr>
          <w:rFonts w:ascii="Arial" w:hAnsi="Arial" w:cs="Arial"/>
        </w:rPr>
        <w:t>carers</w:t>
      </w:r>
      <w:proofErr w:type="spellEnd"/>
      <w:r>
        <w:rPr>
          <w:rFonts w:ascii="Arial" w:hAnsi="Arial" w:cs="Arial"/>
        </w:rPr>
        <w:t xml:space="preserve"> contact by telephone, </w:t>
      </w:r>
      <w:proofErr w:type="spellStart"/>
      <w:r>
        <w:rPr>
          <w:rFonts w:ascii="Arial" w:hAnsi="Arial" w:cs="Arial"/>
        </w:rPr>
        <w:t>facebook</w:t>
      </w:r>
      <w:proofErr w:type="spellEnd"/>
      <w:r>
        <w:rPr>
          <w:rFonts w:ascii="Arial" w:hAnsi="Arial" w:cs="Arial"/>
        </w:rPr>
        <w:t xml:space="preserve"> messenger or email to inform us why their child is absent from nursery that day.  We understand that attending nursery is not compulsory for your child, however, The Life Nursery have a duty of care to safeguard all children that attend the nursery.  Please note that if you fail to inform us that your child is not attending, The Life Nursery will give you a courtesy call to find a reason.  If we are unsuccessful in getting contact with the parent/</w:t>
      </w:r>
      <w:proofErr w:type="spellStart"/>
      <w:r>
        <w:rPr>
          <w:rFonts w:ascii="Arial" w:hAnsi="Arial" w:cs="Arial"/>
        </w:rPr>
        <w:t>carer</w:t>
      </w:r>
      <w:proofErr w:type="spellEnd"/>
      <w:r>
        <w:rPr>
          <w:rFonts w:ascii="Arial" w:hAnsi="Arial" w:cs="Arial"/>
        </w:rPr>
        <w:t xml:space="preserve">, we will contact the next person on the contact form.  If no contact is still sought, The Life Nursery will carry out a home visit where possible and contact your child’s health visitor or GP surgery to determine the reason for absence.    </w:t>
      </w:r>
    </w:p>
    <w:p w14:paraId="190F3F35" w14:textId="6E4A946B" w:rsidR="00C75CF2" w:rsidRDefault="00C75CF2" w:rsidP="00997202">
      <w:pPr>
        <w:rPr>
          <w:rFonts w:ascii="Arial" w:hAnsi="Arial" w:cs="Arial"/>
          <w:color w:val="FF0000"/>
        </w:rPr>
      </w:pPr>
      <w:r>
        <w:rPr>
          <w:rFonts w:ascii="Arial" w:hAnsi="Arial" w:cs="Arial"/>
          <w:color w:val="FF0000"/>
        </w:rPr>
        <w:t>If The Life Nursery have had no contact from the parent/</w:t>
      </w:r>
      <w:proofErr w:type="spellStart"/>
      <w:r>
        <w:rPr>
          <w:rFonts w:ascii="Arial" w:hAnsi="Arial" w:cs="Arial"/>
          <w:color w:val="FF0000"/>
        </w:rPr>
        <w:t>carer</w:t>
      </w:r>
      <w:proofErr w:type="spellEnd"/>
      <w:r>
        <w:rPr>
          <w:rFonts w:ascii="Arial" w:hAnsi="Arial" w:cs="Arial"/>
          <w:color w:val="FF0000"/>
        </w:rPr>
        <w:t xml:space="preserve"> or explanation for their child’s absence, </w:t>
      </w:r>
      <w:r w:rsidR="002C5DE8">
        <w:rPr>
          <w:rFonts w:ascii="Arial" w:hAnsi="Arial" w:cs="Arial"/>
          <w:color w:val="FF0000"/>
        </w:rPr>
        <w:t xml:space="preserve">or we have further concerns, </w:t>
      </w:r>
      <w:r>
        <w:rPr>
          <w:rFonts w:ascii="Arial" w:hAnsi="Arial" w:cs="Arial"/>
          <w:color w:val="FF0000"/>
        </w:rPr>
        <w:t>The Life Nursery will</w:t>
      </w:r>
      <w:r w:rsidR="002C5DE8">
        <w:rPr>
          <w:rFonts w:ascii="Arial" w:hAnsi="Arial" w:cs="Arial"/>
          <w:color w:val="FF0000"/>
        </w:rPr>
        <w:t xml:space="preserve"> contact Social Care for advice and</w:t>
      </w:r>
      <w:r>
        <w:rPr>
          <w:rFonts w:ascii="Arial" w:hAnsi="Arial" w:cs="Arial"/>
          <w:color w:val="FF0000"/>
        </w:rPr>
        <w:t xml:space="preserve"> follow the safeguarding procedures.</w:t>
      </w:r>
    </w:p>
    <w:p w14:paraId="06972C80" w14:textId="7092D49B" w:rsidR="00C75CF2" w:rsidRDefault="00C75CF2" w:rsidP="00997202">
      <w:pPr>
        <w:rPr>
          <w:rFonts w:ascii="Arial" w:hAnsi="Arial" w:cs="Arial"/>
          <w:color w:val="FF0000"/>
        </w:rPr>
      </w:pPr>
    </w:p>
    <w:p w14:paraId="4BF341A8" w14:textId="4B842964" w:rsidR="00C75CF2" w:rsidRDefault="00C75CF2" w:rsidP="00997202">
      <w:pPr>
        <w:rPr>
          <w:rFonts w:ascii="Arial" w:hAnsi="Arial" w:cs="Arial"/>
          <w:u w:val="single"/>
        </w:rPr>
      </w:pPr>
      <w:r>
        <w:rPr>
          <w:rFonts w:ascii="Arial" w:hAnsi="Arial" w:cs="Arial"/>
          <w:u w:val="single"/>
        </w:rPr>
        <w:t>Children who are in receipt of Early Education Funding</w:t>
      </w:r>
    </w:p>
    <w:p w14:paraId="2834AF55" w14:textId="565ABD47" w:rsidR="00C75CF2" w:rsidRDefault="00C75CF2" w:rsidP="00997202">
      <w:pPr>
        <w:rPr>
          <w:rFonts w:ascii="Arial" w:hAnsi="Arial" w:cs="Arial"/>
        </w:rPr>
      </w:pPr>
      <w:r>
        <w:rPr>
          <w:rFonts w:ascii="Arial" w:hAnsi="Arial" w:cs="Arial"/>
        </w:rPr>
        <w:t>Where children are in receipt of the early education funding sessions and are absent from nursery, The Life Nursery is required to</w:t>
      </w:r>
      <w:r w:rsidR="001F08B5">
        <w:rPr>
          <w:rFonts w:ascii="Arial" w:hAnsi="Arial" w:cs="Arial"/>
        </w:rPr>
        <w:t xml:space="preserve"> contact</w:t>
      </w:r>
      <w:r w:rsidR="006662FB">
        <w:rPr>
          <w:rFonts w:ascii="Arial" w:hAnsi="Arial" w:cs="Arial"/>
        </w:rPr>
        <w:t xml:space="preserve"> the parent/</w:t>
      </w:r>
      <w:proofErr w:type="spellStart"/>
      <w:r w:rsidR="006662FB">
        <w:rPr>
          <w:rFonts w:ascii="Arial" w:hAnsi="Arial" w:cs="Arial"/>
        </w:rPr>
        <w:t>carer</w:t>
      </w:r>
      <w:proofErr w:type="spellEnd"/>
      <w:r w:rsidR="006662FB">
        <w:rPr>
          <w:rFonts w:ascii="Arial" w:hAnsi="Arial" w:cs="Arial"/>
        </w:rPr>
        <w:t xml:space="preserve"> within a </w:t>
      </w:r>
      <w:proofErr w:type="gramStart"/>
      <w:r w:rsidR="006662FB">
        <w:rPr>
          <w:rFonts w:ascii="Arial" w:hAnsi="Arial" w:cs="Arial"/>
        </w:rPr>
        <w:t>two week</w:t>
      </w:r>
      <w:proofErr w:type="gramEnd"/>
      <w:r w:rsidR="006662FB">
        <w:rPr>
          <w:rFonts w:ascii="Arial" w:hAnsi="Arial" w:cs="Arial"/>
        </w:rPr>
        <w:t xml:space="preserve"> period to ascertain why attendance has changed and decide whether sessions need to be changed.  If there is limited response from parents/</w:t>
      </w:r>
      <w:proofErr w:type="spellStart"/>
      <w:r w:rsidR="006662FB">
        <w:rPr>
          <w:rFonts w:ascii="Arial" w:hAnsi="Arial" w:cs="Arial"/>
        </w:rPr>
        <w:t>carers</w:t>
      </w:r>
      <w:proofErr w:type="spellEnd"/>
      <w:r w:rsidR="006662FB">
        <w:rPr>
          <w:rFonts w:ascii="Arial" w:hAnsi="Arial" w:cs="Arial"/>
        </w:rPr>
        <w:t>, The Life Nursery will contact the Family Hub where the child lives through the Early Help Gateway.</w:t>
      </w:r>
    </w:p>
    <w:p w14:paraId="721C2D26" w14:textId="424585AB" w:rsidR="006662FB" w:rsidRDefault="00E50FEB" w:rsidP="00997202">
      <w:pPr>
        <w:rPr>
          <w:rFonts w:ascii="Arial" w:hAnsi="Arial" w:cs="Arial"/>
        </w:rPr>
      </w:pPr>
      <w:r>
        <w:rPr>
          <w:rFonts w:ascii="Arial" w:hAnsi="Arial" w:cs="Arial"/>
        </w:rPr>
        <w:t xml:space="preserve"> </w:t>
      </w:r>
      <w:hyperlink r:id="rId6" w:history="1">
        <w:r w:rsidRPr="00FD3064">
          <w:rPr>
            <w:rStyle w:val="Hyperlink"/>
            <w:rFonts w:ascii="Arial" w:hAnsi="Arial" w:cs="Arial"/>
          </w:rPr>
          <w:t>https://www.bradford.</w:t>
        </w:r>
        <w:r w:rsidRPr="00FD3064">
          <w:rPr>
            <w:rStyle w:val="Hyperlink"/>
            <w:rFonts w:ascii="Arial" w:hAnsi="Arial" w:cs="Arial"/>
          </w:rPr>
          <w:t>g</w:t>
        </w:r>
        <w:r w:rsidRPr="00FD3064">
          <w:rPr>
            <w:rStyle w:val="Hyperlink"/>
            <w:rFonts w:ascii="Arial" w:hAnsi="Arial" w:cs="Arial"/>
          </w:rPr>
          <w:t>ov.uk/children-young-people-and-families/family-hubs/family-hubs/</w:t>
        </w:r>
      </w:hyperlink>
    </w:p>
    <w:p w14:paraId="49995892" w14:textId="77777777" w:rsidR="00E50FEB" w:rsidRDefault="00E50FEB" w:rsidP="00997202">
      <w:pPr>
        <w:rPr>
          <w:rFonts w:ascii="Arial" w:hAnsi="Arial" w:cs="Arial"/>
        </w:rPr>
      </w:pPr>
    </w:p>
    <w:p w14:paraId="644B08E5" w14:textId="50BF9EAD" w:rsidR="006662FB" w:rsidRDefault="006662FB" w:rsidP="00997202">
      <w:pPr>
        <w:rPr>
          <w:rFonts w:ascii="Arial" w:hAnsi="Arial" w:cs="Arial"/>
        </w:rPr>
      </w:pPr>
    </w:p>
    <w:p w14:paraId="62372917" w14:textId="57FDE10E" w:rsidR="006662FB" w:rsidRPr="00C75CF2" w:rsidRDefault="006662FB" w:rsidP="00997202">
      <w:pPr>
        <w:rPr>
          <w:rFonts w:ascii="Arial" w:hAnsi="Arial" w:cs="Arial"/>
        </w:rPr>
      </w:pPr>
      <w:r>
        <w:rPr>
          <w:rFonts w:ascii="Arial" w:hAnsi="Arial" w:cs="Arial"/>
        </w:rPr>
        <w:t>If attendance does not improve, a letter will be sent to the parents/</w:t>
      </w:r>
      <w:proofErr w:type="spellStart"/>
      <w:r>
        <w:rPr>
          <w:rFonts w:ascii="Arial" w:hAnsi="Arial" w:cs="Arial"/>
        </w:rPr>
        <w:t>carers</w:t>
      </w:r>
      <w:proofErr w:type="spellEnd"/>
      <w:r>
        <w:rPr>
          <w:rFonts w:ascii="Arial" w:hAnsi="Arial" w:cs="Arial"/>
        </w:rPr>
        <w:t xml:space="preserve"> after a further two weeks, explaining the impact of non-attendance has on their child.  </w:t>
      </w:r>
    </w:p>
    <w:p w14:paraId="5A38E62B" w14:textId="53E2EDD7" w:rsidR="00672564" w:rsidRDefault="00672564" w:rsidP="00997202">
      <w:pPr>
        <w:rPr>
          <w:rFonts w:ascii="Arial" w:hAnsi="Arial" w:cs="Arial"/>
        </w:rPr>
      </w:pPr>
    </w:p>
    <w:p w14:paraId="781B4187" w14:textId="48ADCB82" w:rsidR="00FC2653" w:rsidRDefault="00FC2653" w:rsidP="00997202">
      <w:pPr>
        <w:rPr>
          <w:rFonts w:ascii="Arial" w:hAnsi="Arial" w:cs="Arial"/>
        </w:rPr>
      </w:pPr>
    </w:p>
    <w:p w14:paraId="4E65109E" w14:textId="163B67CD" w:rsidR="00FC2653" w:rsidRDefault="00FC2653" w:rsidP="00997202">
      <w:pPr>
        <w:rPr>
          <w:rFonts w:ascii="Arial" w:hAnsi="Arial" w:cs="Arial"/>
        </w:rPr>
      </w:pPr>
    </w:p>
    <w:p w14:paraId="0009D441" w14:textId="14207E9C" w:rsidR="00FC2653" w:rsidRDefault="00FC2653" w:rsidP="00997202">
      <w:pPr>
        <w:rPr>
          <w:rFonts w:ascii="Arial" w:hAnsi="Arial" w:cs="Arial"/>
        </w:rPr>
      </w:pPr>
    </w:p>
    <w:p w14:paraId="3DA5D49B" w14:textId="1DDA0CB4" w:rsidR="00FC2653" w:rsidRDefault="00FC2653" w:rsidP="00997202">
      <w:pPr>
        <w:rPr>
          <w:rFonts w:ascii="Arial" w:hAnsi="Arial" w:cs="Arial"/>
        </w:rPr>
      </w:pPr>
    </w:p>
    <w:p w14:paraId="51262736" w14:textId="77777777" w:rsidR="00FC2653" w:rsidRDefault="00FC2653" w:rsidP="00997202">
      <w:pPr>
        <w:rPr>
          <w:rFonts w:ascii="Arial" w:hAnsi="Arial" w:cs="Arial"/>
        </w:rPr>
      </w:pPr>
    </w:p>
    <w:p w14:paraId="3CD3CA3B" w14:textId="374F68B5" w:rsidR="006256D7" w:rsidRPr="00D01167" w:rsidRDefault="00DD7ABF" w:rsidP="00983F10">
      <w:pPr>
        <w:rPr>
          <w:rFonts w:ascii="Arial" w:hAnsi="Arial" w:cs="Arial"/>
        </w:rPr>
      </w:pPr>
      <w:r>
        <w:rPr>
          <w:rFonts w:ascii="Arial" w:hAnsi="Arial" w:cs="Arial"/>
        </w:rPr>
        <w:lastRenderedPageBreak/>
        <w:t>This policy was</w:t>
      </w:r>
      <w:r w:rsidR="00E50FEB">
        <w:rPr>
          <w:rFonts w:ascii="Arial" w:hAnsi="Arial" w:cs="Arial"/>
        </w:rPr>
        <w:t xml:space="preserve"> reviewed by Louise Gray, Nursery Manager and Fran Edwards, Deputy Manager – September 2020</w:t>
      </w:r>
    </w:p>
    <w:p w14:paraId="240214EC" w14:textId="77777777" w:rsidR="00B40346" w:rsidRPr="00D01167" w:rsidRDefault="00B40346" w:rsidP="00983F10">
      <w:pPr>
        <w:rPr>
          <w:rFonts w:ascii="Arial" w:hAnsi="Arial" w:cs="Arial"/>
        </w:rPr>
      </w:pPr>
    </w:p>
    <w:p w14:paraId="7EE97341" w14:textId="77777777" w:rsidR="006256D7" w:rsidRPr="00D01167" w:rsidRDefault="00D23E4D" w:rsidP="00983F10">
      <w:pPr>
        <w:rPr>
          <w:rFonts w:ascii="Arial" w:hAnsi="Arial" w:cs="Arial"/>
        </w:rPr>
      </w:pPr>
      <w:r w:rsidRPr="00D01167">
        <w:rPr>
          <w:rFonts w:ascii="Arial" w:hAnsi="Arial" w:cs="Arial"/>
        </w:rPr>
        <w:t>Policy read and agreed by</w:t>
      </w:r>
      <w:r w:rsidR="006256D7" w:rsidRPr="00D01167">
        <w:rPr>
          <w:rFonts w:ascii="Arial" w:hAnsi="Arial" w:cs="Arial"/>
        </w:rPr>
        <w:t>:</w:t>
      </w:r>
    </w:p>
    <w:p w14:paraId="5CF7766E" w14:textId="77777777" w:rsidR="006256D7" w:rsidRPr="00983F10" w:rsidRDefault="006256D7" w:rsidP="00983F1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6256D7" w:rsidRPr="006256D7" w14:paraId="40135EA4" w14:textId="77777777" w:rsidTr="006256D7">
        <w:tc>
          <w:tcPr>
            <w:tcW w:w="4258" w:type="dxa"/>
            <w:shd w:val="clear" w:color="auto" w:fill="auto"/>
          </w:tcPr>
          <w:p w14:paraId="1C873081" w14:textId="77777777" w:rsidR="006256D7" w:rsidRPr="006256D7" w:rsidRDefault="006256D7" w:rsidP="00983F10">
            <w:pPr>
              <w:rPr>
                <w:rFonts w:ascii="Arial" w:hAnsi="Arial" w:cs="Arial"/>
                <w:sz w:val="22"/>
                <w:szCs w:val="22"/>
              </w:rPr>
            </w:pPr>
            <w:r w:rsidRPr="006256D7">
              <w:rPr>
                <w:rFonts w:ascii="Arial" w:hAnsi="Arial" w:cs="Arial"/>
                <w:sz w:val="22"/>
                <w:szCs w:val="22"/>
              </w:rPr>
              <w:t>Name</w:t>
            </w:r>
          </w:p>
        </w:tc>
        <w:tc>
          <w:tcPr>
            <w:tcW w:w="4258" w:type="dxa"/>
            <w:shd w:val="clear" w:color="auto" w:fill="auto"/>
          </w:tcPr>
          <w:p w14:paraId="095C96D7" w14:textId="77777777" w:rsidR="006256D7" w:rsidRPr="006256D7" w:rsidRDefault="006256D7" w:rsidP="00983F10">
            <w:pPr>
              <w:rPr>
                <w:rFonts w:ascii="Arial" w:hAnsi="Arial" w:cs="Arial"/>
                <w:sz w:val="22"/>
                <w:szCs w:val="22"/>
              </w:rPr>
            </w:pPr>
            <w:r w:rsidRPr="006256D7">
              <w:rPr>
                <w:rFonts w:ascii="Arial" w:hAnsi="Arial" w:cs="Arial"/>
                <w:sz w:val="22"/>
                <w:szCs w:val="22"/>
              </w:rPr>
              <w:t>Date</w:t>
            </w:r>
          </w:p>
        </w:tc>
      </w:tr>
      <w:tr w:rsidR="006256D7" w:rsidRPr="006256D7" w14:paraId="6153F5E8" w14:textId="77777777" w:rsidTr="006256D7">
        <w:tc>
          <w:tcPr>
            <w:tcW w:w="4258" w:type="dxa"/>
            <w:shd w:val="clear" w:color="auto" w:fill="auto"/>
          </w:tcPr>
          <w:p w14:paraId="42229DAF" w14:textId="77777777" w:rsidR="006256D7" w:rsidRPr="006256D7" w:rsidRDefault="006256D7" w:rsidP="00983F10">
            <w:pPr>
              <w:rPr>
                <w:rFonts w:ascii="Arial" w:hAnsi="Arial" w:cs="Arial"/>
                <w:sz w:val="22"/>
                <w:szCs w:val="22"/>
              </w:rPr>
            </w:pPr>
          </w:p>
        </w:tc>
        <w:tc>
          <w:tcPr>
            <w:tcW w:w="4258" w:type="dxa"/>
            <w:shd w:val="clear" w:color="auto" w:fill="auto"/>
          </w:tcPr>
          <w:p w14:paraId="45080FD3" w14:textId="77777777" w:rsidR="006256D7" w:rsidRPr="006256D7" w:rsidRDefault="006256D7" w:rsidP="00983F10">
            <w:pPr>
              <w:rPr>
                <w:rFonts w:ascii="Arial" w:hAnsi="Arial" w:cs="Arial"/>
                <w:sz w:val="22"/>
                <w:szCs w:val="22"/>
              </w:rPr>
            </w:pPr>
          </w:p>
        </w:tc>
      </w:tr>
      <w:tr w:rsidR="00B273E2" w:rsidRPr="006256D7" w14:paraId="13C668D5" w14:textId="77777777" w:rsidTr="006256D7">
        <w:tc>
          <w:tcPr>
            <w:tcW w:w="4258" w:type="dxa"/>
            <w:shd w:val="clear" w:color="auto" w:fill="auto"/>
          </w:tcPr>
          <w:p w14:paraId="25C03228" w14:textId="77777777" w:rsidR="00B273E2" w:rsidRPr="006256D7" w:rsidRDefault="00B273E2" w:rsidP="00983F10">
            <w:pPr>
              <w:rPr>
                <w:rFonts w:ascii="Arial" w:hAnsi="Arial" w:cs="Arial"/>
                <w:sz w:val="22"/>
                <w:szCs w:val="22"/>
              </w:rPr>
            </w:pPr>
          </w:p>
        </w:tc>
        <w:tc>
          <w:tcPr>
            <w:tcW w:w="4258" w:type="dxa"/>
            <w:shd w:val="clear" w:color="auto" w:fill="auto"/>
          </w:tcPr>
          <w:p w14:paraId="595101FF" w14:textId="77777777" w:rsidR="00B273E2" w:rsidRPr="006256D7" w:rsidRDefault="00B273E2" w:rsidP="00983F10">
            <w:pPr>
              <w:rPr>
                <w:rFonts w:ascii="Arial" w:hAnsi="Arial" w:cs="Arial"/>
                <w:sz w:val="22"/>
                <w:szCs w:val="22"/>
              </w:rPr>
            </w:pPr>
          </w:p>
        </w:tc>
      </w:tr>
      <w:tr w:rsidR="00B273E2" w:rsidRPr="006256D7" w14:paraId="3E9CB2C0" w14:textId="77777777" w:rsidTr="006256D7">
        <w:tc>
          <w:tcPr>
            <w:tcW w:w="4258" w:type="dxa"/>
            <w:shd w:val="clear" w:color="auto" w:fill="auto"/>
          </w:tcPr>
          <w:p w14:paraId="65A74269" w14:textId="77777777" w:rsidR="00B273E2" w:rsidRPr="006256D7" w:rsidRDefault="00B273E2" w:rsidP="00983F10">
            <w:pPr>
              <w:rPr>
                <w:rFonts w:ascii="Arial" w:hAnsi="Arial" w:cs="Arial"/>
                <w:sz w:val="22"/>
                <w:szCs w:val="22"/>
              </w:rPr>
            </w:pPr>
          </w:p>
        </w:tc>
        <w:tc>
          <w:tcPr>
            <w:tcW w:w="4258" w:type="dxa"/>
            <w:shd w:val="clear" w:color="auto" w:fill="auto"/>
          </w:tcPr>
          <w:p w14:paraId="5CAB9C6C" w14:textId="77777777" w:rsidR="00B273E2" w:rsidRPr="006256D7" w:rsidRDefault="00B273E2" w:rsidP="00983F10">
            <w:pPr>
              <w:rPr>
                <w:rFonts w:ascii="Arial" w:hAnsi="Arial" w:cs="Arial"/>
                <w:sz w:val="22"/>
                <w:szCs w:val="22"/>
              </w:rPr>
            </w:pPr>
          </w:p>
        </w:tc>
      </w:tr>
      <w:tr w:rsidR="00B273E2" w:rsidRPr="006256D7" w14:paraId="07087C98" w14:textId="77777777" w:rsidTr="006256D7">
        <w:tc>
          <w:tcPr>
            <w:tcW w:w="4258" w:type="dxa"/>
            <w:shd w:val="clear" w:color="auto" w:fill="auto"/>
          </w:tcPr>
          <w:p w14:paraId="430243AE" w14:textId="77777777" w:rsidR="00B273E2" w:rsidRPr="006256D7" w:rsidRDefault="00B273E2" w:rsidP="00983F10">
            <w:pPr>
              <w:rPr>
                <w:rFonts w:ascii="Arial" w:hAnsi="Arial" w:cs="Arial"/>
                <w:sz w:val="22"/>
                <w:szCs w:val="22"/>
              </w:rPr>
            </w:pPr>
          </w:p>
        </w:tc>
        <w:tc>
          <w:tcPr>
            <w:tcW w:w="4258" w:type="dxa"/>
            <w:shd w:val="clear" w:color="auto" w:fill="auto"/>
          </w:tcPr>
          <w:p w14:paraId="48EB5429" w14:textId="77777777" w:rsidR="00B273E2" w:rsidRPr="006256D7" w:rsidRDefault="00B273E2" w:rsidP="00983F10">
            <w:pPr>
              <w:rPr>
                <w:rFonts w:ascii="Arial" w:hAnsi="Arial" w:cs="Arial"/>
                <w:sz w:val="22"/>
                <w:szCs w:val="22"/>
              </w:rPr>
            </w:pPr>
          </w:p>
        </w:tc>
      </w:tr>
      <w:tr w:rsidR="00B273E2" w:rsidRPr="006256D7" w14:paraId="0AF17180" w14:textId="77777777" w:rsidTr="006256D7">
        <w:tc>
          <w:tcPr>
            <w:tcW w:w="4258" w:type="dxa"/>
            <w:shd w:val="clear" w:color="auto" w:fill="auto"/>
          </w:tcPr>
          <w:p w14:paraId="391EE6B0" w14:textId="77777777" w:rsidR="00B273E2" w:rsidRPr="006256D7" w:rsidRDefault="00B273E2" w:rsidP="00983F10">
            <w:pPr>
              <w:rPr>
                <w:rFonts w:ascii="Arial" w:hAnsi="Arial" w:cs="Arial"/>
                <w:sz w:val="22"/>
                <w:szCs w:val="22"/>
              </w:rPr>
            </w:pPr>
          </w:p>
        </w:tc>
        <w:tc>
          <w:tcPr>
            <w:tcW w:w="4258" w:type="dxa"/>
            <w:shd w:val="clear" w:color="auto" w:fill="auto"/>
          </w:tcPr>
          <w:p w14:paraId="7184B3C5" w14:textId="77777777" w:rsidR="00B273E2" w:rsidRPr="006256D7" w:rsidRDefault="00B273E2" w:rsidP="00983F10">
            <w:pPr>
              <w:rPr>
                <w:rFonts w:ascii="Arial" w:hAnsi="Arial" w:cs="Arial"/>
                <w:sz w:val="22"/>
                <w:szCs w:val="22"/>
              </w:rPr>
            </w:pPr>
          </w:p>
        </w:tc>
      </w:tr>
      <w:tr w:rsidR="002F2C56" w:rsidRPr="006256D7" w14:paraId="584A9895" w14:textId="77777777" w:rsidTr="006256D7">
        <w:tc>
          <w:tcPr>
            <w:tcW w:w="4258" w:type="dxa"/>
            <w:shd w:val="clear" w:color="auto" w:fill="auto"/>
          </w:tcPr>
          <w:p w14:paraId="5DE8A8A3" w14:textId="77777777" w:rsidR="002F2C56" w:rsidRPr="006256D7" w:rsidRDefault="002F2C56" w:rsidP="00983F10">
            <w:pPr>
              <w:rPr>
                <w:rFonts w:ascii="Arial" w:hAnsi="Arial" w:cs="Arial"/>
                <w:sz w:val="22"/>
                <w:szCs w:val="22"/>
              </w:rPr>
            </w:pPr>
          </w:p>
        </w:tc>
        <w:tc>
          <w:tcPr>
            <w:tcW w:w="4258" w:type="dxa"/>
            <w:shd w:val="clear" w:color="auto" w:fill="auto"/>
          </w:tcPr>
          <w:p w14:paraId="419A520D" w14:textId="77777777" w:rsidR="002F2C56" w:rsidRPr="006256D7" w:rsidRDefault="002F2C56" w:rsidP="00983F10">
            <w:pPr>
              <w:rPr>
                <w:rFonts w:ascii="Arial" w:hAnsi="Arial" w:cs="Arial"/>
                <w:sz w:val="22"/>
                <w:szCs w:val="22"/>
              </w:rPr>
            </w:pPr>
          </w:p>
        </w:tc>
      </w:tr>
      <w:tr w:rsidR="006256D7" w:rsidRPr="006256D7" w14:paraId="1814D140" w14:textId="77777777" w:rsidTr="006256D7">
        <w:tc>
          <w:tcPr>
            <w:tcW w:w="4258" w:type="dxa"/>
            <w:shd w:val="clear" w:color="auto" w:fill="auto"/>
          </w:tcPr>
          <w:p w14:paraId="6D0DA077" w14:textId="77777777" w:rsidR="006256D7" w:rsidRPr="006256D7" w:rsidRDefault="006256D7" w:rsidP="00983F10">
            <w:pPr>
              <w:rPr>
                <w:rFonts w:ascii="Arial" w:hAnsi="Arial" w:cs="Arial"/>
                <w:sz w:val="22"/>
                <w:szCs w:val="22"/>
              </w:rPr>
            </w:pPr>
          </w:p>
        </w:tc>
        <w:tc>
          <w:tcPr>
            <w:tcW w:w="4258" w:type="dxa"/>
            <w:shd w:val="clear" w:color="auto" w:fill="auto"/>
          </w:tcPr>
          <w:p w14:paraId="3ED1F79B" w14:textId="77777777" w:rsidR="006256D7" w:rsidRPr="006256D7" w:rsidRDefault="006256D7" w:rsidP="00983F10">
            <w:pPr>
              <w:rPr>
                <w:rFonts w:ascii="Arial" w:hAnsi="Arial" w:cs="Arial"/>
                <w:sz w:val="22"/>
                <w:szCs w:val="22"/>
              </w:rPr>
            </w:pPr>
          </w:p>
        </w:tc>
      </w:tr>
      <w:tr w:rsidR="006256D7" w:rsidRPr="006256D7" w14:paraId="7115BD18" w14:textId="77777777" w:rsidTr="006256D7">
        <w:tc>
          <w:tcPr>
            <w:tcW w:w="4258" w:type="dxa"/>
            <w:shd w:val="clear" w:color="auto" w:fill="auto"/>
          </w:tcPr>
          <w:p w14:paraId="71AC32DA" w14:textId="77777777" w:rsidR="006256D7" w:rsidRPr="006256D7" w:rsidRDefault="006256D7" w:rsidP="00983F10">
            <w:pPr>
              <w:rPr>
                <w:rFonts w:ascii="Arial" w:hAnsi="Arial" w:cs="Arial"/>
                <w:sz w:val="22"/>
                <w:szCs w:val="22"/>
              </w:rPr>
            </w:pPr>
          </w:p>
        </w:tc>
        <w:tc>
          <w:tcPr>
            <w:tcW w:w="4258" w:type="dxa"/>
            <w:shd w:val="clear" w:color="auto" w:fill="auto"/>
          </w:tcPr>
          <w:p w14:paraId="7627D4A5" w14:textId="77777777" w:rsidR="006256D7" w:rsidRPr="006256D7" w:rsidRDefault="006256D7" w:rsidP="00983F10">
            <w:pPr>
              <w:rPr>
                <w:rFonts w:ascii="Arial" w:hAnsi="Arial" w:cs="Arial"/>
                <w:sz w:val="22"/>
                <w:szCs w:val="22"/>
              </w:rPr>
            </w:pPr>
          </w:p>
        </w:tc>
      </w:tr>
      <w:tr w:rsidR="006256D7" w:rsidRPr="006256D7" w14:paraId="3CC2C13F" w14:textId="77777777" w:rsidTr="006256D7">
        <w:tc>
          <w:tcPr>
            <w:tcW w:w="4258" w:type="dxa"/>
            <w:shd w:val="clear" w:color="auto" w:fill="auto"/>
          </w:tcPr>
          <w:p w14:paraId="6A0424FF" w14:textId="77777777" w:rsidR="006256D7" w:rsidRPr="006256D7" w:rsidRDefault="006256D7" w:rsidP="00983F10">
            <w:pPr>
              <w:rPr>
                <w:rFonts w:ascii="Arial" w:hAnsi="Arial" w:cs="Arial"/>
                <w:sz w:val="22"/>
                <w:szCs w:val="22"/>
              </w:rPr>
            </w:pPr>
          </w:p>
        </w:tc>
        <w:tc>
          <w:tcPr>
            <w:tcW w:w="4258" w:type="dxa"/>
            <w:shd w:val="clear" w:color="auto" w:fill="auto"/>
          </w:tcPr>
          <w:p w14:paraId="3C0C3E67" w14:textId="77777777" w:rsidR="006256D7" w:rsidRPr="006256D7" w:rsidRDefault="006256D7" w:rsidP="00983F10">
            <w:pPr>
              <w:rPr>
                <w:rFonts w:ascii="Arial" w:hAnsi="Arial" w:cs="Arial"/>
                <w:sz w:val="22"/>
                <w:szCs w:val="22"/>
              </w:rPr>
            </w:pPr>
          </w:p>
        </w:tc>
      </w:tr>
    </w:tbl>
    <w:p w14:paraId="7E85BF93" w14:textId="77777777" w:rsidR="006256D7" w:rsidRPr="00983F10" w:rsidRDefault="006256D7" w:rsidP="00C54C6A">
      <w:pPr>
        <w:rPr>
          <w:rFonts w:ascii="Arial" w:hAnsi="Arial" w:cs="Arial"/>
          <w:sz w:val="22"/>
          <w:szCs w:val="22"/>
        </w:rPr>
      </w:pPr>
    </w:p>
    <w:sectPr w:rsidR="006256D7" w:rsidRPr="00983F10" w:rsidSect="00DE758B">
      <w:pgSz w:w="11900" w:h="16840"/>
      <w:pgMar w:top="567" w:right="284"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E5F15"/>
    <w:multiLevelType w:val="hybridMultilevel"/>
    <w:tmpl w:val="0B5C3BBE"/>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5757651F"/>
    <w:multiLevelType w:val="hybridMultilevel"/>
    <w:tmpl w:val="823812C8"/>
    <w:lvl w:ilvl="0" w:tplc="43684CE6">
      <w:numFmt w:val="bullet"/>
      <w:lvlText w:val="-"/>
      <w:lvlJc w:val="left"/>
      <w:pPr>
        <w:tabs>
          <w:tab w:val="num" w:pos="1080"/>
        </w:tabs>
        <w:ind w:left="1080" w:hanging="72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2D79E9"/>
    <w:multiLevelType w:val="hybridMultilevel"/>
    <w:tmpl w:val="7634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10"/>
    <w:rsid w:val="00046538"/>
    <w:rsid w:val="001F06AA"/>
    <w:rsid w:val="001F08B5"/>
    <w:rsid w:val="0020769F"/>
    <w:rsid w:val="00245A8C"/>
    <w:rsid w:val="00290012"/>
    <w:rsid w:val="002C5DE8"/>
    <w:rsid w:val="002F2C56"/>
    <w:rsid w:val="004769AA"/>
    <w:rsid w:val="006256D7"/>
    <w:rsid w:val="006662FB"/>
    <w:rsid w:val="00672564"/>
    <w:rsid w:val="00702C7D"/>
    <w:rsid w:val="00725D1E"/>
    <w:rsid w:val="007A54C7"/>
    <w:rsid w:val="00826354"/>
    <w:rsid w:val="0096502D"/>
    <w:rsid w:val="00983F10"/>
    <w:rsid w:val="00997202"/>
    <w:rsid w:val="009B1D7C"/>
    <w:rsid w:val="00A77B19"/>
    <w:rsid w:val="00A81985"/>
    <w:rsid w:val="00B273E2"/>
    <w:rsid w:val="00B40346"/>
    <w:rsid w:val="00B57718"/>
    <w:rsid w:val="00BD4CAF"/>
    <w:rsid w:val="00C13FD6"/>
    <w:rsid w:val="00C54C6A"/>
    <w:rsid w:val="00C75CF2"/>
    <w:rsid w:val="00CC13DD"/>
    <w:rsid w:val="00D01167"/>
    <w:rsid w:val="00D22E6B"/>
    <w:rsid w:val="00D23E4D"/>
    <w:rsid w:val="00D92609"/>
    <w:rsid w:val="00DD7ABF"/>
    <w:rsid w:val="00DE758B"/>
    <w:rsid w:val="00E32487"/>
    <w:rsid w:val="00E50FEB"/>
    <w:rsid w:val="00E51DA5"/>
    <w:rsid w:val="00EF6260"/>
    <w:rsid w:val="00F114E9"/>
    <w:rsid w:val="00F34E63"/>
    <w:rsid w:val="00F703C4"/>
    <w:rsid w:val="00FC2653"/>
    <w:rsid w:val="00FE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CE3A80"/>
  <w15:docId w15:val="{CC4F1EF3-7A32-4849-8EE8-080373CF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D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F10"/>
    <w:pPr>
      <w:ind w:left="720"/>
      <w:contextualSpacing/>
    </w:pPr>
  </w:style>
  <w:style w:type="table" w:styleId="TableGrid">
    <w:name w:val="Table Grid"/>
    <w:basedOn w:val="TableNormal"/>
    <w:uiPriority w:val="59"/>
    <w:rsid w:val="00625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4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CAF"/>
    <w:rPr>
      <w:rFonts w:ascii="Segoe UI" w:hAnsi="Segoe UI" w:cs="Segoe UI"/>
      <w:sz w:val="18"/>
      <w:szCs w:val="18"/>
    </w:rPr>
  </w:style>
  <w:style w:type="paragraph" w:styleId="NormalWeb">
    <w:name w:val="Normal (Web)"/>
    <w:basedOn w:val="Normal"/>
    <w:uiPriority w:val="99"/>
    <w:semiHidden/>
    <w:unhideWhenUsed/>
    <w:rsid w:val="007A54C7"/>
    <w:pPr>
      <w:spacing w:before="100" w:beforeAutospacing="1" w:after="100" w:afterAutospacing="1"/>
    </w:pPr>
    <w:rPr>
      <w:rFonts w:ascii="Times New Roman" w:eastAsia="Times New Roman" w:hAnsi="Times New Roman"/>
      <w:lang w:val="en-GB"/>
    </w:rPr>
  </w:style>
  <w:style w:type="character" w:styleId="Hyperlink">
    <w:name w:val="Hyperlink"/>
    <w:basedOn w:val="DefaultParagraphFont"/>
    <w:uiPriority w:val="99"/>
    <w:unhideWhenUsed/>
    <w:rsid w:val="006662FB"/>
    <w:rPr>
      <w:color w:val="0563C1" w:themeColor="hyperlink"/>
      <w:u w:val="single"/>
    </w:rPr>
  </w:style>
  <w:style w:type="character" w:styleId="UnresolvedMention">
    <w:name w:val="Unresolved Mention"/>
    <w:basedOn w:val="DefaultParagraphFont"/>
    <w:uiPriority w:val="99"/>
    <w:semiHidden/>
    <w:unhideWhenUsed/>
    <w:rsid w:val="006662FB"/>
    <w:rPr>
      <w:color w:val="605E5C"/>
      <w:shd w:val="clear" w:color="auto" w:fill="E1DFDD"/>
    </w:rPr>
  </w:style>
  <w:style w:type="character" w:styleId="FollowedHyperlink">
    <w:name w:val="FollowedHyperlink"/>
    <w:basedOn w:val="DefaultParagraphFont"/>
    <w:uiPriority w:val="99"/>
    <w:semiHidden/>
    <w:unhideWhenUsed/>
    <w:rsid w:val="00E50F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607742">
      <w:bodyDiv w:val="1"/>
      <w:marLeft w:val="0"/>
      <w:marRight w:val="0"/>
      <w:marTop w:val="0"/>
      <w:marBottom w:val="0"/>
      <w:divBdr>
        <w:top w:val="none" w:sz="0" w:space="0" w:color="auto"/>
        <w:left w:val="none" w:sz="0" w:space="0" w:color="auto"/>
        <w:bottom w:val="none" w:sz="0" w:space="0" w:color="auto"/>
        <w:right w:val="none" w:sz="0" w:space="0" w:color="auto"/>
      </w:divBdr>
      <w:divsChild>
        <w:div w:id="1972977096">
          <w:marLeft w:val="0"/>
          <w:marRight w:val="0"/>
          <w:marTop w:val="0"/>
          <w:marBottom w:val="0"/>
          <w:divBdr>
            <w:top w:val="none" w:sz="0" w:space="0" w:color="auto"/>
            <w:left w:val="none" w:sz="0" w:space="0" w:color="auto"/>
            <w:bottom w:val="none" w:sz="0" w:space="0" w:color="auto"/>
            <w:right w:val="none" w:sz="0" w:space="0" w:color="auto"/>
          </w:divBdr>
          <w:divsChild>
            <w:div w:id="1188103592">
              <w:marLeft w:val="0"/>
              <w:marRight w:val="0"/>
              <w:marTop w:val="0"/>
              <w:marBottom w:val="0"/>
              <w:divBdr>
                <w:top w:val="none" w:sz="0" w:space="0" w:color="auto"/>
                <w:left w:val="none" w:sz="0" w:space="0" w:color="auto"/>
                <w:bottom w:val="none" w:sz="0" w:space="0" w:color="auto"/>
                <w:right w:val="none" w:sz="0" w:space="0" w:color="auto"/>
              </w:divBdr>
              <w:divsChild>
                <w:div w:id="11755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3268">
      <w:bodyDiv w:val="1"/>
      <w:marLeft w:val="0"/>
      <w:marRight w:val="0"/>
      <w:marTop w:val="0"/>
      <w:marBottom w:val="0"/>
      <w:divBdr>
        <w:top w:val="none" w:sz="0" w:space="0" w:color="auto"/>
        <w:left w:val="none" w:sz="0" w:space="0" w:color="auto"/>
        <w:bottom w:val="none" w:sz="0" w:space="0" w:color="auto"/>
        <w:right w:val="none" w:sz="0" w:space="0" w:color="auto"/>
      </w:divBdr>
      <w:divsChild>
        <w:div w:id="920798410">
          <w:marLeft w:val="0"/>
          <w:marRight w:val="0"/>
          <w:marTop w:val="0"/>
          <w:marBottom w:val="0"/>
          <w:divBdr>
            <w:top w:val="none" w:sz="0" w:space="0" w:color="auto"/>
            <w:left w:val="none" w:sz="0" w:space="0" w:color="auto"/>
            <w:bottom w:val="none" w:sz="0" w:space="0" w:color="auto"/>
            <w:right w:val="none" w:sz="0" w:space="0" w:color="auto"/>
          </w:divBdr>
          <w:divsChild>
            <w:div w:id="1686665941">
              <w:marLeft w:val="0"/>
              <w:marRight w:val="0"/>
              <w:marTop w:val="0"/>
              <w:marBottom w:val="0"/>
              <w:divBdr>
                <w:top w:val="none" w:sz="0" w:space="0" w:color="auto"/>
                <w:left w:val="none" w:sz="0" w:space="0" w:color="auto"/>
                <w:bottom w:val="none" w:sz="0" w:space="0" w:color="auto"/>
                <w:right w:val="none" w:sz="0" w:space="0" w:color="auto"/>
              </w:divBdr>
              <w:divsChild>
                <w:div w:id="417480070">
                  <w:marLeft w:val="0"/>
                  <w:marRight w:val="0"/>
                  <w:marTop w:val="0"/>
                  <w:marBottom w:val="0"/>
                  <w:divBdr>
                    <w:top w:val="none" w:sz="0" w:space="0" w:color="auto"/>
                    <w:left w:val="none" w:sz="0" w:space="0" w:color="auto"/>
                    <w:bottom w:val="none" w:sz="0" w:space="0" w:color="auto"/>
                    <w:right w:val="none" w:sz="0" w:space="0" w:color="auto"/>
                  </w:divBdr>
                </w:div>
              </w:divsChild>
            </w:div>
            <w:div w:id="1577323225">
              <w:marLeft w:val="0"/>
              <w:marRight w:val="0"/>
              <w:marTop w:val="0"/>
              <w:marBottom w:val="0"/>
              <w:divBdr>
                <w:top w:val="none" w:sz="0" w:space="0" w:color="auto"/>
                <w:left w:val="none" w:sz="0" w:space="0" w:color="auto"/>
                <w:bottom w:val="none" w:sz="0" w:space="0" w:color="auto"/>
                <w:right w:val="none" w:sz="0" w:space="0" w:color="auto"/>
              </w:divBdr>
              <w:divsChild>
                <w:div w:id="17084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6295">
          <w:marLeft w:val="0"/>
          <w:marRight w:val="0"/>
          <w:marTop w:val="0"/>
          <w:marBottom w:val="0"/>
          <w:divBdr>
            <w:top w:val="none" w:sz="0" w:space="0" w:color="auto"/>
            <w:left w:val="none" w:sz="0" w:space="0" w:color="auto"/>
            <w:bottom w:val="none" w:sz="0" w:space="0" w:color="auto"/>
            <w:right w:val="none" w:sz="0" w:space="0" w:color="auto"/>
          </w:divBdr>
          <w:divsChild>
            <w:div w:id="1072966038">
              <w:marLeft w:val="0"/>
              <w:marRight w:val="0"/>
              <w:marTop w:val="0"/>
              <w:marBottom w:val="0"/>
              <w:divBdr>
                <w:top w:val="none" w:sz="0" w:space="0" w:color="auto"/>
                <w:left w:val="none" w:sz="0" w:space="0" w:color="auto"/>
                <w:bottom w:val="none" w:sz="0" w:space="0" w:color="auto"/>
                <w:right w:val="none" w:sz="0" w:space="0" w:color="auto"/>
              </w:divBdr>
              <w:divsChild>
                <w:div w:id="773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adford.gov.uk/children-young-people-and-families/family-hubs/family-hub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Whitecote Primary School</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Lynch</dc:creator>
  <cp:lastModifiedBy>Paul Gray</cp:lastModifiedBy>
  <cp:revision>2</cp:revision>
  <cp:lastPrinted>2019-03-25T14:09:00Z</cp:lastPrinted>
  <dcterms:created xsi:type="dcterms:W3CDTF">2020-08-19T15:34:00Z</dcterms:created>
  <dcterms:modified xsi:type="dcterms:W3CDTF">2020-08-19T15:34:00Z</dcterms:modified>
</cp:coreProperties>
</file>