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2ACE" w14:textId="77777777" w:rsidR="001D6A24" w:rsidRDefault="00F479AF" w:rsidP="002D5658">
      <w:pPr>
        <w:jc w:val="center"/>
        <w:rPr>
          <w:rFonts w:ascii="Arial" w:hAnsi="Arial" w:cs="Arial"/>
          <w:b/>
          <w:sz w:val="22"/>
          <w:szCs w:val="22"/>
        </w:rPr>
      </w:pPr>
      <w:r>
        <w:rPr>
          <w:rFonts w:ascii="Times New Roman" w:hAnsi="Times New Roman"/>
          <w:noProof/>
          <w:lang w:val="en-GB" w:eastAsia="en-GB"/>
        </w:rPr>
        <w:drawing>
          <wp:anchor distT="0" distB="0" distL="114300" distR="114300" simplePos="0" relativeHeight="251658240" behindDoc="0" locked="0" layoutInCell="1" allowOverlap="1" wp14:anchorId="6BB92A69" wp14:editId="12A3A46B">
            <wp:simplePos x="0" y="0"/>
            <wp:positionH relativeFrom="column">
              <wp:posOffset>1127777</wp:posOffset>
            </wp:positionH>
            <wp:positionV relativeFrom="paragraph">
              <wp:posOffset>-430049</wp:posOffset>
            </wp:positionV>
            <wp:extent cx="3200400" cy="642551"/>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9289" cy="648351"/>
                    </a:xfrm>
                    <a:prstGeom prst="rect">
                      <a:avLst/>
                    </a:prstGeom>
                    <a:noFill/>
                  </pic:spPr>
                </pic:pic>
              </a:graphicData>
            </a:graphic>
            <wp14:sizeRelV relativeFrom="margin">
              <wp14:pctHeight>0</wp14:pctHeight>
            </wp14:sizeRelV>
          </wp:anchor>
        </w:drawing>
      </w:r>
    </w:p>
    <w:p w14:paraId="33A31820" w14:textId="77777777" w:rsidR="001D6A24" w:rsidRDefault="001D6A24" w:rsidP="002D5658">
      <w:pPr>
        <w:jc w:val="center"/>
        <w:rPr>
          <w:rFonts w:ascii="Arial" w:hAnsi="Arial" w:cs="Arial"/>
          <w:b/>
          <w:sz w:val="22"/>
          <w:szCs w:val="22"/>
        </w:rPr>
      </w:pPr>
    </w:p>
    <w:p w14:paraId="3362651A" w14:textId="77777777" w:rsidR="001D6A24" w:rsidRDefault="001D6A24" w:rsidP="002315E1">
      <w:pPr>
        <w:rPr>
          <w:rFonts w:ascii="Arial" w:hAnsi="Arial" w:cs="Arial"/>
          <w:b/>
          <w:sz w:val="22"/>
          <w:szCs w:val="22"/>
        </w:rPr>
      </w:pPr>
    </w:p>
    <w:p w14:paraId="60CD5F33" w14:textId="17717A60" w:rsidR="0096502D" w:rsidRDefault="002D5658" w:rsidP="002D5658">
      <w:pPr>
        <w:jc w:val="center"/>
        <w:rPr>
          <w:rFonts w:ascii="Arial" w:hAnsi="Arial" w:cs="Arial"/>
          <w:b/>
          <w:sz w:val="22"/>
          <w:szCs w:val="22"/>
        </w:rPr>
      </w:pPr>
      <w:r>
        <w:rPr>
          <w:rFonts w:ascii="Arial" w:hAnsi="Arial" w:cs="Arial"/>
          <w:b/>
          <w:sz w:val="22"/>
          <w:szCs w:val="22"/>
        </w:rPr>
        <w:t>FOOD</w:t>
      </w:r>
      <w:r w:rsidR="006E1C24">
        <w:rPr>
          <w:rFonts w:ascii="Arial" w:hAnsi="Arial" w:cs="Arial"/>
          <w:b/>
          <w:sz w:val="22"/>
          <w:szCs w:val="22"/>
        </w:rPr>
        <w:t xml:space="preserve"> HYGIE</w:t>
      </w:r>
      <w:r>
        <w:rPr>
          <w:rFonts w:ascii="Arial" w:hAnsi="Arial" w:cs="Arial"/>
          <w:b/>
          <w:sz w:val="22"/>
          <w:szCs w:val="22"/>
        </w:rPr>
        <w:t>NE &amp; PREPARATION POLICY</w:t>
      </w:r>
    </w:p>
    <w:p w14:paraId="6E9A8929" w14:textId="77777777" w:rsidR="00527EF7" w:rsidRDefault="00527EF7" w:rsidP="002D5658">
      <w:pPr>
        <w:rPr>
          <w:rFonts w:ascii="Arial" w:hAnsi="Arial" w:cs="Arial"/>
          <w:sz w:val="22"/>
          <w:szCs w:val="22"/>
        </w:rPr>
      </w:pPr>
    </w:p>
    <w:p w14:paraId="398CEDEB" w14:textId="77777777" w:rsidR="00527EF7" w:rsidRPr="00920C85" w:rsidRDefault="00527EF7" w:rsidP="00527EF7">
      <w:pPr>
        <w:spacing w:before="120"/>
        <w:rPr>
          <w:rFonts w:ascii="Tahoma" w:hAnsi="Tahoma" w:cs="Tahoma"/>
          <w:b/>
          <w:sz w:val="22"/>
          <w:szCs w:val="22"/>
          <w:u w:val="single"/>
        </w:rPr>
      </w:pPr>
      <w:r w:rsidRPr="00920C85">
        <w:rPr>
          <w:rFonts w:ascii="Tahoma" w:hAnsi="Tahoma" w:cs="Tahoma"/>
          <w:b/>
          <w:sz w:val="22"/>
          <w:szCs w:val="22"/>
          <w:u w:val="single"/>
        </w:rPr>
        <w:t xml:space="preserve">Statement of </w:t>
      </w:r>
      <w:r>
        <w:rPr>
          <w:rFonts w:ascii="Tahoma" w:hAnsi="Tahoma" w:cs="Tahoma"/>
          <w:b/>
          <w:sz w:val="22"/>
          <w:szCs w:val="22"/>
          <w:u w:val="single"/>
        </w:rPr>
        <w:t>I</w:t>
      </w:r>
      <w:r w:rsidRPr="00920C85">
        <w:rPr>
          <w:rFonts w:ascii="Tahoma" w:hAnsi="Tahoma" w:cs="Tahoma"/>
          <w:b/>
          <w:sz w:val="22"/>
          <w:szCs w:val="22"/>
          <w:u w:val="single"/>
        </w:rPr>
        <w:t>ntent</w:t>
      </w:r>
    </w:p>
    <w:p w14:paraId="302D245D" w14:textId="77777777" w:rsidR="00527EF7" w:rsidRPr="0064069A" w:rsidRDefault="00527EF7" w:rsidP="00527EF7">
      <w:pPr>
        <w:rPr>
          <w:rFonts w:ascii="Tahoma" w:hAnsi="Tahoma" w:cs="Tahoma"/>
          <w:sz w:val="22"/>
          <w:szCs w:val="22"/>
        </w:rPr>
      </w:pPr>
    </w:p>
    <w:p w14:paraId="2114C915" w14:textId="6E3A00E3" w:rsidR="002D5658" w:rsidRDefault="008C02E3" w:rsidP="002D5658">
      <w:pPr>
        <w:rPr>
          <w:rFonts w:ascii="Arial" w:hAnsi="Arial" w:cs="Arial"/>
          <w:sz w:val="22"/>
          <w:szCs w:val="22"/>
        </w:rPr>
      </w:pPr>
      <w:r>
        <w:rPr>
          <w:rFonts w:ascii="Tahoma" w:hAnsi="Tahoma" w:cs="Tahoma"/>
          <w:sz w:val="22"/>
          <w:szCs w:val="22"/>
        </w:rPr>
        <w:t>The Life Nursery prepare healthy and nutritious mid-morning and mid-afternoon snacks for children and supervise children who bring a packed lunch for dinner.</w:t>
      </w:r>
      <w:r>
        <w:rPr>
          <w:rFonts w:ascii="Arial" w:hAnsi="Arial" w:cs="Arial"/>
          <w:sz w:val="22"/>
          <w:szCs w:val="22"/>
        </w:rPr>
        <w:t xml:space="preserve">  T</w:t>
      </w:r>
      <w:r w:rsidR="002D5658">
        <w:rPr>
          <w:rFonts w:ascii="Arial" w:hAnsi="Arial" w:cs="Arial"/>
          <w:sz w:val="22"/>
          <w:szCs w:val="22"/>
        </w:rPr>
        <w:t xml:space="preserve">he staff at </w:t>
      </w:r>
      <w:r w:rsidR="001D6A24">
        <w:rPr>
          <w:rFonts w:ascii="Arial" w:hAnsi="Arial" w:cs="Arial"/>
          <w:sz w:val="22"/>
          <w:szCs w:val="22"/>
        </w:rPr>
        <w:t>The Life Nursery</w:t>
      </w:r>
      <w:r w:rsidR="002D5658">
        <w:rPr>
          <w:rFonts w:ascii="Arial" w:hAnsi="Arial" w:cs="Arial"/>
          <w:sz w:val="22"/>
          <w:szCs w:val="22"/>
        </w:rPr>
        <w:t xml:space="preserve"> will ensure fresh drinking water </w:t>
      </w:r>
      <w:r w:rsidR="00527EF7">
        <w:rPr>
          <w:rFonts w:ascii="Arial" w:hAnsi="Arial" w:cs="Arial"/>
          <w:sz w:val="22"/>
          <w:szCs w:val="22"/>
        </w:rPr>
        <w:t xml:space="preserve">and milk </w:t>
      </w:r>
      <w:r w:rsidR="002D5658">
        <w:rPr>
          <w:rFonts w:ascii="Arial" w:hAnsi="Arial" w:cs="Arial"/>
          <w:sz w:val="22"/>
          <w:szCs w:val="22"/>
        </w:rPr>
        <w:t>is accessible throughout the day</w:t>
      </w:r>
      <w:r w:rsidR="00A00927">
        <w:rPr>
          <w:rFonts w:ascii="Arial" w:hAnsi="Arial" w:cs="Arial"/>
          <w:sz w:val="22"/>
          <w:szCs w:val="22"/>
        </w:rPr>
        <w:t>.  A variety of ‘cooking’ activities will be part of the nursery curriculum too.</w:t>
      </w:r>
    </w:p>
    <w:p w14:paraId="42410065" w14:textId="52B90D50" w:rsidR="008C02E3" w:rsidRDefault="008C02E3" w:rsidP="002D5658">
      <w:pPr>
        <w:rPr>
          <w:rFonts w:ascii="Arial" w:hAnsi="Arial" w:cs="Arial"/>
          <w:sz w:val="22"/>
          <w:szCs w:val="22"/>
        </w:rPr>
      </w:pPr>
    </w:p>
    <w:p w14:paraId="2040A21D" w14:textId="4A84117F" w:rsidR="008C02E3" w:rsidRDefault="008C02E3" w:rsidP="002D5658">
      <w:pPr>
        <w:rPr>
          <w:rFonts w:ascii="Arial" w:hAnsi="Arial" w:cs="Arial"/>
          <w:sz w:val="22"/>
          <w:szCs w:val="22"/>
        </w:rPr>
      </w:pPr>
      <w:r>
        <w:rPr>
          <w:rFonts w:ascii="Arial" w:hAnsi="Arial" w:cs="Arial"/>
          <w:sz w:val="22"/>
          <w:szCs w:val="22"/>
        </w:rPr>
        <w:t xml:space="preserve">The Life Nursery maintain the highest possible food hygiene standards with regard to the purchase, storage, preparation and serving of snacks and baking activities.  </w:t>
      </w:r>
    </w:p>
    <w:p w14:paraId="47A00695" w14:textId="61296CFA" w:rsidR="008C02E3" w:rsidRDefault="008C02E3" w:rsidP="002D5658">
      <w:pPr>
        <w:rPr>
          <w:rFonts w:ascii="Arial" w:hAnsi="Arial" w:cs="Arial"/>
          <w:sz w:val="22"/>
          <w:szCs w:val="22"/>
        </w:rPr>
      </w:pPr>
    </w:p>
    <w:p w14:paraId="6106E668" w14:textId="716F9646" w:rsidR="008C02E3" w:rsidRDefault="008C02E3" w:rsidP="002D5658">
      <w:pPr>
        <w:rPr>
          <w:rFonts w:ascii="Arial" w:hAnsi="Arial" w:cs="Arial"/>
          <w:sz w:val="22"/>
          <w:szCs w:val="22"/>
        </w:rPr>
      </w:pPr>
      <w:r>
        <w:rPr>
          <w:rFonts w:ascii="Arial" w:hAnsi="Arial" w:cs="Arial"/>
          <w:sz w:val="22"/>
          <w:szCs w:val="22"/>
        </w:rPr>
        <w:t xml:space="preserve">The Life Nursery </w:t>
      </w:r>
      <w:r w:rsidR="00BC246B">
        <w:rPr>
          <w:rFonts w:ascii="Arial" w:hAnsi="Arial" w:cs="Arial"/>
          <w:sz w:val="22"/>
          <w:szCs w:val="22"/>
        </w:rPr>
        <w:t xml:space="preserve">understand the principles of Hazard Analysis and Critical Control Point (HACCP) as it applies to the nursery.  This is set out in Safer Food, Better Business (Food Standards Agency) which is displayed in the kitchen for staff.  The basis for this is risk assessment of the purchase, storage, preparation and serving of food to prevent growth of bacteria and food contamination.  </w:t>
      </w:r>
    </w:p>
    <w:p w14:paraId="01CD6DE0" w14:textId="22F35F94" w:rsidR="00BC246B" w:rsidRDefault="00BC246B" w:rsidP="00BC246B">
      <w:pPr>
        <w:pStyle w:val="ListParagraph"/>
        <w:numPr>
          <w:ilvl w:val="0"/>
          <w:numId w:val="2"/>
        </w:numPr>
        <w:rPr>
          <w:rFonts w:ascii="Arial" w:hAnsi="Arial" w:cs="Arial"/>
          <w:sz w:val="22"/>
          <w:szCs w:val="22"/>
        </w:rPr>
      </w:pPr>
      <w:r>
        <w:rPr>
          <w:rFonts w:ascii="Arial" w:hAnsi="Arial" w:cs="Arial"/>
          <w:sz w:val="22"/>
          <w:szCs w:val="22"/>
        </w:rPr>
        <w:t>All staff follow the guidelines of Safer Food, Better Business</w:t>
      </w:r>
    </w:p>
    <w:p w14:paraId="6DA676F9" w14:textId="5FDDB76C" w:rsidR="00BC246B" w:rsidRDefault="001C22AA" w:rsidP="00BC246B">
      <w:pPr>
        <w:pStyle w:val="ListParagraph"/>
        <w:numPr>
          <w:ilvl w:val="0"/>
          <w:numId w:val="2"/>
        </w:numPr>
        <w:rPr>
          <w:rFonts w:ascii="Arial" w:hAnsi="Arial" w:cs="Arial"/>
          <w:sz w:val="22"/>
          <w:szCs w:val="22"/>
        </w:rPr>
      </w:pPr>
      <w:r>
        <w:rPr>
          <w:rFonts w:ascii="Arial" w:hAnsi="Arial" w:cs="Arial"/>
          <w:sz w:val="22"/>
          <w:szCs w:val="22"/>
        </w:rPr>
        <w:t>All our staff who are involved in the preparation and handling of food have received training in food hygiene</w:t>
      </w:r>
      <w:r w:rsidR="00575540">
        <w:rPr>
          <w:rFonts w:ascii="Arial" w:hAnsi="Arial" w:cs="Arial"/>
          <w:sz w:val="22"/>
          <w:szCs w:val="22"/>
        </w:rPr>
        <w:t xml:space="preserve"> (Level 2)</w:t>
      </w:r>
    </w:p>
    <w:p w14:paraId="734E942C" w14:textId="5E3B32B0"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The person responsible for food preparation and serving carries out daily opening and closing checks on the kitchen to ensure standards are met consistently (Safer Food, Better Business)</w:t>
      </w:r>
    </w:p>
    <w:p w14:paraId="201475B0" w14:textId="1E04BD15" w:rsidR="00B70CCA" w:rsidRDefault="00B70CCA" w:rsidP="00D01C69">
      <w:pPr>
        <w:pStyle w:val="ListParagraph"/>
        <w:numPr>
          <w:ilvl w:val="0"/>
          <w:numId w:val="2"/>
        </w:numPr>
        <w:rPr>
          <w:rFonts w:ascii="Arial" w:hAnsi="Arial" w:cs="Arial"/>
          <w:sz w:val="22"/>
          <w:szCs w:val="22"/>
        </w:rPr>
      </w:pPr>
      <w:r>
        <w:rPr>
          <w:rFonts w:ascii="Arial" w:hAnsi="Arial" w:cs="Arial"/>
          <w:sz w:val="22"/>
          <w:szCs w:val="22"/>
        </w:rPr>
        <w:t>The fridge and freezer have thermometers to check temperature</w:t>
      </w:r>
    </w:p>
    <w:p w14:paraId="7B1E179B" w14:textId="0D0D037F"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Food is stored at correct temperatures and is checked to ensure it is in-date and not subject to contamination by pests, rodents or mould</w:t>
      </w:r>
    </w:p>
    <w:p w14:paraId="474BC666" w14:textId="42D8D058"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Packed lunches are stored in a cool place and unrefrigerated food is served to children within 4 hours of preparation at home</w:t>
      </w:r>
    </w:p>
    <w:p w14:paraId="12BD898D" w14:textId="42EE9222"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Food preparation areas are cleaned before and after use</w:t>
      </w:r>
    </w:p>
    <w:p w14:paraId="5568FDB0" w14:textId="7AF83D26"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There are separate facilities for hand-washing and for washing up</w:t>
      </w:r>
    </w:p>
    <w:p w14:paraId="204ED53D" w14:textId="62CE3A1D"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All surfaces are clean and non-porous</w:t>
      </w:r>
    </w:p>
    <w:p w14:paraId="1C9855C3" w14:textId="2D537D12"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All utensils, crockery etc are clean and stored appropriately</w:t>
      </w:r>
    </w:p>
    <w:p w14:paraId="76F1DB60" w14:textId="6AA99F55"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Waste food is disposed of daily</w:t>
      </w:r>
    </w:p>
    <w:p w14:paraId="0852688F" w14:textId="7844D254"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Cleaning materials and other dangerous materials are stored out of children’s reach</w:t>
      </w:r>
    </w:p>
    <w:p w14:paraId="0345E19F" w14:textId="23A841D2"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Children do not have unsupervised access to the kitchen and the door remains securely locked</w:t>
      </w:r>
    </w:p>
    <w:p w14:paraId="08F1DD73" w14:textId="382D9439" w:rsidR="00D01C69" w:rsidRDefault="00D01C69" w:rsidP="00D01C69">
      <w:pPr>
        <w:pStyle w:val="ListParagraph"/>
        <w:numPr>
          <w:ilvl w:val="0"/>
          <w:numId w:val="2"/>
        </w:numPr>
        <w:rPr>
          <w:rFonts w:ascii="Arial" w:hAnsi="Arial" w:cs="Arial"/>
          <w:sz w:val="22"/>
          <w:szCs w:val="22"/>
        </w:rPr>
      </w:pPr>
      <w:r>
        <w:rPr>
          <w:rFonts w:ascii="Arial" w:hAnsi="Arial" w:cs="Arial"/>
          <w:sz w:val="22"/>
          <w:szCs w:val="22"/>
        </w:rPr>
        <w:t>All cupboards have child safety locks fitted</w:t>
      </w:r>
    </w:p>
    <w:p w14:paraId="09A7A3A5" w14:textId="57D29ED2" w:rsidR="00794F91" w:rsidRDefault="00D01C69" w:rsidP="002D5658">
      <w:pPr>
        <w:pStyle w:val="ListParagraph"/>
        <w:numPr>
          <w:ilvl w:val="0"/>
          <w:numId w:val="2"/>
        </w:numPr>
        <w:rPr>
          <w:rFonts w:ascii="Arial" w:hAnsi="Arial" w:cs="Arial"/>
          <w:sz w:val="22"/>
          <w:szCs w:val="22"/>
        </w:rPr>
      </w:pPr>
      <w:r>
        <w:rPr>
          <w:rFonts w:ascii="Arial" w:hAnsi="Arial" w:cs="Arial"/>
          <w:sz w:val="22"/>
          <w:szCs w:val="22"/>
        </w:rPr>
        <w:t>When children take part in baking activities they</w:t>
      </w:r>
      <w:r w:rsidR="00042662">
        <w:rPr>
          <w:rFonts w:ascii="Arial" w:hAnsi="Arial" w:cs="Arial"/>
          <w:sz w:val="22"/>
          <w:szCs w:val="22"/>
        </w:rPr>
        <w:t xml:space="preserve"> are supervised at all times; understand the importance of hand-washing and simple hygiene rules and kept away from hot surfaces and hot water.  Children do not have access to electrical equipment such as blenders etc.</w:t>
      </w:r>
    </w:p>
    <w:p w14:paraId="4623D068" w14:textId="698EDA01" w:rsidR="00575540" w:rsidRPr="00DA468E" w:rsidRDefault="00575540" w:rsidP="002D5658">
      <w:pPr>
        <w:pStyle w:val="ListParagraph"/>
        <w:numPr>
          <w:ilvl w:val="0"/>
          <w:numId w:val="2"/>
        </w:numPr>
        <w:rPr>
          <w:rFonts w:ascii="Arial" w:hAnsi="Arial" w:cs="Arial"/>
          <w:sz w:val="22"/>
          <w:szCs w:val="22"/>
        </w:rPr>
      </w:pPr>
      <w:r>
        <w:rPr>
          <w:rFonts w:ascii="Arial" w:hAnsi="Arial" w:cs="Arial"/>
          <w:sz w:val="22"/>
          <w:szCs w:val="22"/>
        </w:rPr>
        <w:t xml:space="preserve">Children are encouraged to wash up their own bowls, plates and cups and these are washed by an adult </w:t>
      </w:r>
      <w:proofErr w:type="gramStart"/>
      <w:r>
        <w:rPr>
          <w:rFonts w:ascii="Arial" w:hAnsi="Arial" w:cs="Arial"/>
          <w:sz w:val="22"/>
          <w:szCs w:val="22"/>
        </w:rPr>
        <w:t>afterwards</w:t>
      </w:r>
      <w:proofErr w:type="gramEnd"/>
    </w:p>
    <w:p w14:paraId="3E9A97EA" w14:textId="77777777" w:rsidR="00A00927" w:rsidRDefault="00A00927">
      <w:pPr>
        <w:rPr>
          <w:rFonts w:ascii="Arial" w:hAnsi="Arial" w:cs="Arial"/>
          <w:sz w:val="22"/>
          <w:szCs w:val="22"/>
        </w:rPr>
      </w:pPr>
    </w:p>
    <w:p w14:paraId="79FE54A2" w14:textId="03287EC4" w:rsidR="00816246" w:rsidRDefault="00B70CCA">
      <w:pPr>
        <w:rPr>
          <w:rFonts w:ascii="Arial" w:hAnsi="Arial" w:cs="Arial"/>
          <w:b/>
          <w:sz w:val="22"/>
          <w:szCs w:val="22"/>
        </w:rPr>
      </w:pPr>
      <w:r>
        <w:rPr>
          <w:rFonts w:ascii="Arial" w:hAnsi="Arial" w:cs="Arial"/>
          <w:b/>
          <w:sz w:val="22"/>
          <w:szCs w:val="22"/>
        </w:rPr>
        <w:t>Reporting of Food Poisoning</w:t>
      </w:r>
    </w:p>
    <w:p w14:paraId="4393D8AE" w14:textId="73A28577" w:rsidR="00B70CCA" w:rsidRDefault="00B70CCA">
      <w:pPr>
        <w:rPr>
          <w:rFonts w:ascii="Arial" w:hAnsi="Arial" w:cs="Arial"/>
          <w:sz w:val="22"/>
          <w:szCs w:val="22"/>
        </w:rPr>
      </w:pPr>
      <w:r>
        <w:rPr>
          <w:rFonts w:ascii="Arial" w:hAnsi="Arial" w:cs="Arial"/>
          <w:sz w:val="22"/>
          <w:szCs w:val="22"/>
        </w:rPr>
        <w:t xml:space="preserve">Not all cases of sickness or </w:t>
      </w:r>
      <w:proofErr w:type="spellStart"/>
      <w:r>
        <w:rPr>
          <w:rFonts w:ascii="Arial" w:hAnsi="Arial" w:cs="Arial"/>
          <w:sz w:val="22"/>
          <w:szCs w:val="22"/>
        </w:rPr>
        <w:t>diar</w:t>
      </w:r>
      <w:r w:rsidR="00A53193">
        <w:rPr>
          <w:rFonts w:ascii="Arial" w:hAnsi="Arial" w:cs="Arial"/>
          <w:sz w:val="22"/>
          <w:szCs w:val="22"/>
        </w:rPr>
        <w:t>r</w:t>
      </w:r>
      <w:r>
        <w:rPr>
          <w:rFonts w:ascii="Arial" w:hAnsi="Arial" w:cs="Arial"/>
          <w:sz w:val="22"/>
          <w:szCs w:val="22"/>
        </w:rPr>
        <w:t>hoea</w:t>
      </w:r>
      <w:proofErr w:type="spellEnd"/>
      <w:r>
        <w:rPr>
          <w:rFonts w:ascii="Arial" w:hAnsi="Arial" w:cs="Arial"/>
          <w:sz w:val="22"/>
          <w:szCs w:val="22"/>
        </w:rPr>
        <w:t xml:space="preserve"> are as a result of food poisoning and not all cases are reportable. </w:t>
      </w:r>
    </w:p>
    <w:p w14:paraId="1584310C" w14:textId="1EF480B3" w:rsidR="00B70CCA" w:rsidRDefault="00B70CCA" w:rsidP="00B70CCA">
      <w:pPr>
        <w:pStyle w:val="ListParagraph"/>
        <w:numPr>
          <w:ilvl w:val="0"/>
          <w:numId w:val="3"/>
        </w:numPr>
        <w:rPr>
          <w:rFonts w:ascii="Arial" w:hAnsi="Arial" w:cs="Arial"/>
          <w:sz w:val="22"/>
          <w:szCs w:val="22"/>
        </w:rPr>
      </w:pPr>
      <w:r>
        <w:rPr>
          <w:rFonts w:ascii="Arial" w:hAnsi="Arial" w:cs="Arial"/>
          <w:sz w:val="22"/>
          <w:szCs w:val="22"/>
        </w:rPr>
        <w:t xml:space="preserve">Should a child be diagnosed by a GP or hospital to be suffering from food poisoning and where it seems possible that the source of outbreak </w:t>
      </w:r>
      <w:r w:rsidR="00F10B3F">
        <w:rPr>
          <w:rFonts w:ascii="Arial" w:hAnsi="Arial" w:cs="Arial"/>
          <w:sz w:val="22"/>
          <w:szCs w:val="22"/>
        </w:rPr>
        <w:t>is within The Life Nursery, the Manager will contact the Environmental Health Department to report the outbreak and will comply with any investigation</w:t>
      </w:r>
    </w:p>
    <w:p w14:paraId="24FA0D8C" w14:textId="3E48DB62" w:rsidR="00F10B3F" w:rsidRDefault="00F10B3F" w:rsidP="00B70CCA">
      <w:pPr>
        <w:pStyle w:val="ListParagraph"/>
        <w:numPr>
          <w:ilvl w:val="0"/>
          <w:numId w:val="3"/>
        </w:numPr>
        <w:rPr>
          <w:rFonts w:ascii="Arial" w:hAnsi="Arial" w:cs="Arial"/>
          <w:sz w:val="22"/>
          <w:szCs w:val="22"/>
        </w:rPr>
      </w:pPr>
      <w:r>
        <w:rPr>
          <w:rFonts w:ascii="Arial" w:hAnsi="Arial" w:cs="Arial"/>
          <w:sz w:val="22"/>
          <w:szCs w:val="22"/>
        </w:rPr>
        <w:t>The Life Nursery will notify Ofsted as soon as reasonably practicable of any confirmed cases of food poisoning affecting two or more children looked after on the premises and always within 14 days of the incident</w:t>
      </w:r>
    </w:p>
    <w:p w14:paraId="0C1522A2" w14:textId="1F79504A" w:rsidR="00F10B3F" w:rsidRDefault="00F10B3F" w:rsidP="00F10B3F">
      <w:pPr>
        <w:rPr>
          <w:rFonts w:ascii="Arial" w:hAnsi="Arial" w:cs="Arial"/>
          <w:sz w:val="22"/>
          <w:szCs w:val="22"/>
        </w:rPr>
      </w:pPr>
    </w:p>
    <w:p w14:paraId="0C09EB39" w14:textId="6FE1BEA4" w:rsidR="00F10B3F" w:rsidRDefault="00F10B3F" w:rsidP="00F10B3F">
      <w:pPr>
        <w:rPr>
          <w:rFonts w:ascii="Arial" w:hAnsi="Arial" w:cs="Arial"/>
          <w:b/>
          <w:sz w:val="22"/>
          <w:szCs w:val="22"/>
        </w:rPr>
      </w:pPr>
      <w:r>
        <w:rPr>
          <w:rFonts w:ascii="Arial" w:hAnsi="Arial" w:cs="Arial"/>
          <w:b/>
          <w:sz w:val="22"/>
          <w:szCs w:val="22"/>
        </w:rPr>
        <w:t>Legal Framework</w:t>
      </w:r>
    </w:p>
    <w:p w14:paraId="425B9F70" w14:textId="699D2C53" w:rsidR="00F10B3F" w:rsidRDefault="00F10B3F" w:rsidP="00F10B3F">
      <w:pPr>
        <w:rPr>
          <w:rFonts w:ascii="Arial" w:hAnsi="Arial" w:cs="Arial"/>
          <w:sz w:val="22"/>
          <w:szCs w:val="22"/>
        </w:rPr>
      </w:pPr>
      <w:r>
        <w:rPr>
          <w:rFonts w:ascii="Arial" w:hAnsi="Arial" w:cs="Arial"/>
          <w:sz w:val="22"/>
          <w:szCs w:val="22"/>
        </w:rPr>
        <w:t>Regulation (EC) 852/2004 of the European Parliament and of the Council on the Hygiene of Foodstuffs</w:t>
      </w:r>
    </w:p>
    <w:p w14:paraId="4DBA690F" w14:textId="035D366D" w:rsidR="00F10B3F" w:rsidRDefault="00F10B3F" w:rsidP="00F10B3F">
      <w:pPr>
        <w:rPr>
          <w:rFonts w:ascii="Arial" w:hAnsi="Arial" w:cs="Arial"/>
          <w:sz w:val="22"/>
          <w:szCs w:val="22"/>
        </w:rPr>
      </w:pPr>
    </w:p>
    <w:p w14:paraId="29FD9C23" w14:textId="65713318" w:rsidR="00F10B3F" w:rsidRDefault="00F10B3F" w:rsidP="00F10B3F">
      <w:pPr>
        <w:rPr>
          <w:rFonts w:ascii="Arial" w:hAnsi="Arial" w:cs="Arial"/>
          <w:b/>
          <w:sz w:val="22"/>
          <w:szCs w:val="22"/>
        </w:rPr>
      </w:pPr>
      <w:r>
        <w:rPr>
          <w:rFonts w:ascii="Arial" w:hAnsi="Arial" w:cs="Arial"/>
          <w:b/>
          <w:sz w:val="22"/>
          <w:szCs w:val="22"/>
        </w:rPr>
        <w:t>Further Guidance</w:t>
      </w:r>
    </w:p>
    <w:p w14:paraId="42C21F3F" w14:textId="609DE648" w:rsidR="00F10B3F" w:rsidRDefault="00F10B3F" w:rsidP="00F10B3F">
      <w:pPr>
        <w:rPr>
          <w:rFonts w:ascii="Arial" w:hAnsi="Arial" w:cs="Arial"/>
          <w:sz w:val="22"/>
          <w:szCs w:val="22"/>
        </w:rPr>
      </w:pPr>
      <w:r>
        <w:rPr>
          <w:rFonts w:ascii="Arial" w:hAnsi="Arial" w:cs="Arial"/>
          <w:sz w:val="22"/>
          <w:szCs w:val="22"/>
        </w:rPr>
        <w:t>Safer Food Better Business (Food Standards Agency 2011)</w:t>
      </w:r>
    </w:p>
    <w:p w14:paraId="249841A8" w14:textId="001B9A49" w:rsidR="00F10B3F" w:rsidRDefault="00F10B3F" w:rsidP="00F10B3F">
      <w:pPr>
        <w:rPr>
          <w:rFonts w:ascii="Arial" w:hAnsi="Arial" w:cs="Arial"/>
          <w:sz w:val="22"/>
          <w:szCs w:val="22"/>
        </w:rPr>
      </w:pPr>
    </w:p>
    <w:p w14:paraId="3DFA843D" w14:textId="4EAFE7F6" w:rsidR="00F10B3F" w:rsidRDefault="00F10B3F" w:rsidP="00F10B3F">
      <w:pPr>
        <w:rPr>
          <w:rFonts w:ascii="Arial" w:hAnsi="Arial" w:cs="Arial"/>
          <w:sz w:val="22"/>
          <w:szCs w:val="22"/>
        </w:rPr>
      </w:pPr>
    </w:p>
    <w:p w14:paraId="5356718E" w14:textId="4ADEB38A" w:rsidR="00F10B3F" w:rsidRDefault="00F10B3F" w:rsidP="00F10B3F">
      <w:pPr>
        <w:rPr>
          <w:rFonts w:ascii="Arial" w:hAnsi="Arial" w:cs="Arial"/>
          <w:b/>
          <w:sz w:val="22"/>
          <w:szCs w:val="22"/>
        </w:rPr>
      </w:pPr>
      <w:r>
        <w:rPr>
          <w:rFonts w:ascii="Arial" w:hAnsi="Arial" w:cs="Arial"/>
          <w:b/>
          <w:sz w:val="22"/>
          <w:szCs w:val="22"/>
        </w:rPr>
        <w:lastRenderedPageBreak/>
        <w:t xml:space="preserve">This policy was </w:t>
      </w:r>
      <w:r w:rsidR="002039D1">
        <w:rPr>
          <w:rFonts w:ascii="Arial" w:hAnsi="Arial" w:cs="Arial"/>
          <w:b/>
          <w:sz w:val="22"/>
          <w:szCs w:val="22"/>
        </w:rPr>
        <w:t xml:space="preserve">reviewed by Louise Gray, Nursery Manager and Fran Edwards, Deputy Manager – </w:t>
      </w:r>
      <w:r w:rsidR="006D05B7">
        <w:rPr>
          <w:rFonts w:ascii="Arial" w:hAnsi="Arial" w:cs="Arial"/>
          <w:b/>
          <w:sz w:val="22"/>
          <w:szCs w:val="22"/>
        </w:rPr>
        <w:t>September 2023</w:t>
      </w:r>
    </w:p>
    <w:p w14:paraId="04B8BBC6" w14:textId="27FB4F27" w:rsidR="00FE43C2" w:rsidRDefault="00FE43C2">
      <w:pPr>
        <w:rPr>
          <w:rFonts w:ascii="Arial" w:hAnsi="Arial" w:cs="Arial"/>
          <w:b/>
          <w:sz w:val="22"/>
          <w:szCs w:val="22"/>
        </w:rPr>
      </w:pPr>
    </w:p>
    <w:p w14:paraId="3E0848A3" w14:textId="77777777" w:rsidR="00A420E5" w:rsidRDefault="00A420E5">
      <w:pPr>
        <w:rPr>
          <w:rFonts w:ascii="Arial" w:hAnsi="Arial" w:cs="Arial"/>
          <w:sz w:val="22"/>
          <w:szCs w:val="22"/>
        </w:rPr>
      </w:pPr>
    </w:p>
    <w:p w14:paraId="5ED76769" w14:textId="77777777" w:rsidR="00A420E5" w:rsidRDefault="00A420E5">
      <w:pPr>
        <w:rPr>
          <w:rFonts w:ascii="Arial" w:hAnsi="Arial" w:cs="Arial"/>
          <w:sz w:val="22"/>
          <w:szCs w:val="22"/>
        </w:rPr>
      </w:pPr>
    </w:p>
    <w:p w14:paraId="08A70AF4" w14:textId="77777777" w:rsidR="00816246" w:rsidRDefault="00816246">
      <w:pPr>
        <w:rPr>
          <w:rFonts w:ascii="Arial" w:hAnsi="Arial" w:cs="Arial"/>
          <w:sz w:val="22"/>
          <w:szCs w:val="22"/>
        </w:rPr>
      </w:pPr>
      <w:r>
        <w:rPr>
          <w:rFonts w:ascii="Arial" w:hAnsi="Arial" w:cs="Arial"/>
          <w:sz w:val="22"/>
          <w:szCs w:val="22"/>
        </w:rPr>
        <w:t>Policy read and agreed by:</w:t>
      </w:r>
    </w:p>
    <w:p w14:paraId="0B5BE406" w14:textId="77777777" w:rsidR="00816246" w:rsidRPr="00A00927" w:rsidRDefault="008162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816246" w:rsidRPr="00816246" w14:paraId="11216483" w14:textId="77777777" w:rsidTr="00816246">
        <w:tc>
          <w:tcPr>
            <w:tcW w:w="4258" w:type="dxa"/>
            <w:shd w:val="clear" w:color="auto" w:fill="auto"/>
          </w:tcPr>
          <w:p w14:paraId="5F476231" w14:textId="77777777" w:rsidR="00816246" w:rsidRPr="00816246" w:rsidRDefault="00816246">
            <w:pPr>
              <w:rPr>
                <w:rFonts w:ascii="Arial" w:hAnsi="Arial" w:cs="Arial"/>
                <w:sz w:val="22"/>
                <w:szCs w:val="22"/>
              </w:rPr>
            </w:pPr>
            <w:r w:rsidRPr="00816246">
              <w:rPr>
                <w:rFonts w:ascii="Arial" w:hAnsi="Arial" w:cs="Arial"/>
                <w:sz w:val="22"/>
                <w:szCs w:val="22"/>
              </w:rPr>
              <w:t>Name</w:t>
            </w:r>
          </w:p>
        </w:tc>
        <w:tc>
          <w:tcPr>
            <w:tcW w:w="4258" w:type="dxa"/>
            <w:shd w:val="clear" w:color="auto" w:fill="auto"/>
          </w:tcPr>
          <w:p w14:paraId="508ECB7D" w14:textId="77777777" w:rsidR="00816246" w:rsidRPr="00816246" w:rsidRDefault="00816246">
            <w:pPr>
              <w:rPr>
                <w:rFonts w:ascii="Arial" w:hAnsi="Arial" w:cs="Arial"/>
                <w:sz w:val="22"/>
                <w:szCs w:val="22"/>
              </w:rPr>
            </w:pPr>
            <w:r w:rsidRPr="00816246">
              <w:rPr>
                <w:rFonts w:ascii="Arial" w:hAnsi="Arial" w:cs="Arial"/>
                <w:sz w:val="22"/>
                <w:szCs w:val="22"/>
              </w:rPr>
              <w:t>Date</w:t>
            </w:r>
          </w:p>
        </w:tc>
      </w:tr>
      <w:tr w:rsidR="00816246" w:rsidRPr="00816246" w14:paraId="7215DCD9" w14:textId="77777777" w:rsidTr="00816246">
        <w:tc>
          <w:tcPr>
            <w:tcW w:w="4258" w:type="dxa"/>
            <w:shd w:val="clear" w:color="auto" w:fill="auto"/>
          </w:tcPr>
          <w:p w14:paraId="4919B0DC" w14:textId="77777777" w:rsidR="00816246" w:rsidRPr="00816246" w:rsidRDefault="00816246">
            <w:pPr>
              <w:rPr>
                <w:rFonts w:ascii="Arial" w:hAnsi="Arial" w:cs="Arial"/>
                <w:sz w:val="22"/>
                <w:szCs w:val="22"/>
              </w:rPr>
            </w:pPr>
          </w:p>
        </w:tc>
        <w:tc>
          <w:tcPr>
            <w:tcW w:w="4258" w:type="dxa"/>
            <w:shd w:val="clear" w:color="auto" w:fill="auto"/>
          </w:tcPr>
          <w:p w14:paraId="79A2B565" w14:textId="77777777" w:rsidR="00816246" w:rsidRPr="00816246" w:rsidRDefault="00816246">
            <w:pPr>
              <w:rPr>
                <w:rFonts w:ascii="Arial" w:hAnsi="Arial" w:cs="Arial"/>
                <w:sz w:val="22"/>
                <w:szCs w:val="22"/>
              </w:rPr>
            </w:pPr>
          </w:p>
        </w:tc>
      </w:tr>
      <w:tr w:rsidR="00816246" w:rsidRPr="00816246" w14:paraId="74A86DC5" w14:textId="77777777" w:rsidTr="00816246">
        <w:tc>
          <w:tcPr>
            <w:tcW w:w="4258" w:type="dxa"/>
            <w:shd w:val="clear" w:color="auto" w:fill="auto"/>
          </w:tcPr>
          <w:p w14:paraId="4BC66618" w14:textId="77777777" w:rsidR="00816246" w:rsidRPr="00816246" w:rsidRDefault="00816246">
            <w:pPr>
              <w:rPr>
                <w:rFonts w:ascii="Arial" w:hAnsi="Arial" w:cs="Arial"/>
                <w:sz w:val="22"/>
                <w:szCs w:val="22"/>
              </w:rPr>
            </w:pPr>
          </w:p>
        </w:tc>
        <w:tc>
          <w:tcPr>
            <w:tcW w:w="4258" w:type="dxa"/>
            <w:shd w:val="clear" w:color="auto" w:fill="auto"/>
          </w:tcPr>
          <w:p w14:paraId="15478AE7" w14:textId="77777777" w:rsidR="00816246" w:rsidRPr="00816246" w:rsidRDefault="00816246">
            <w:pPr>
              <w:rPr>
                <w:rFonts w:ascii="Arial" w:hAnsi="Arial" w:cs="Arial"/>
                <w:sz w:val="22"/>
                <w:szCs w:val="22"/>
              </w:rPr>
            </w:pPr>
          </w:p>
        </w:tc>
      </w:tr>
      <w:tr w:rsidR="00816246" w:rsidRPr="00816246" w14:paraId="1884C550" w14:textId="77777777" w:rsidTr="00816246">
        <w:tc>
          <w:tcPr>
            <w:tcW w:w="4258" w:type="dxa"/>
            <w:shd w:val="clear" w:color="auto" w:fill="auto"/>
          </w:tcPr>
          <w:p w14:paraId="7C88250F" w14:textId="77777777" w:rsidR="00816246" w:rsidRPr="00816246" w:rsidRDefault="00816246">
            <w:pPr>
              <w:rPr>
                <w:rFonts w:ascii="Arial" w:hAnsi="Arial" w:cs="Arial"/>
                <w:sz w:val="22"/>
                <w:szCs w:val="22"/>
              </w:rPr>
            </w:pPr>
          </w:p>
        </w:tc>
        <w:tc>
          <w:tcPr>
            <w:tcW w:w="4258" w:type="dxa"/>
            <w:shd w:val="clear" w:color="auto" w:fill="auto"/>
          </w:tcPr>
          <w:p w14:paraId="0E02B274" w14:textId="77777777" w:rsidR="00816246" w:rsidRPr="00816246" w:rsidRDefault="00816246">
            <w:pPr>
              <w:rPr>
                <w:rFonts w:ascii="Arial" w:hAnsi="Arial" w:cs="Arial"/>
                <w:sz w:val="22"/>
                <w:szCs w:val="22"/>
              </w:rPr>
            </w:pPr>
          </w:p>
        </w:tc>
      </w:tr>
      <w:tr w:rsidR="00816246" w:rsidRPr="00816246" w14:paraId="585A3918" w14:textId="77777777" w:rsidTr="00816246">
        <w:tc>
          <w:tcPr>
            <w:tcW w:w="4258" w:type="dxa"/>
            <w:shd w:val="clear" w:color="auto" w:fill="auto"/>
          </w:tcPr>
          <w:p w14:paraId="3892583E" w14:textId="77777777" w:rsidR="00816246" w:rsidRPr="00816246" w:rsidRDefault="00816246">
            <w:pPr>
              <w:rPr>
                <w:rFonts w:ascii="Arial" w:hAnsi="Arial" w:cs="Arial"/>
                <w:sz w:val="22"/>
                <w:szCs w:val="22"/>
              </w:rPr>
            </w:pPr>
          </w:p>
        </w:tc>
        <w:tc>
          <w:tcPr>
            <w:tcW w:w="4258" w:type="dxa"/>
            <w:shd w:val="clear" w:color="auto" w:fill="auto"/>
          </w:tcPr>
          <w:p w14:paraId="6150159E" w14:textId="77777777" w:rsidR="00816246" w:rsidRPr="00816246" w:rsidRDefault="00816246">
            <w:pPr>
              <w:rPr>
                <w:rFonts w:ascii="Arial" w:hAnsi="Arial" w:cs="Arial"/>
                <w:sz w:val="22"/>
                <w:szCs w:val="22"/>
              </w:rPr>
            </w:pPr>
          </w:p>
        </w:tc>
      </w:tr>
    </w:tbl>
    <w:p w14:paraId="184D40BD" w14:textId="77777777" w:rsidR="00794F91" w:rsidRDefault="00794F91">
      <w:pPr>
        <w:rPr>
          <w:rFonts w:ascii="Arial" w:hAnsi="Arial" w:cs="Arial"/>
          <w:sz w:val="22"/>
          <w:szCs w:val="22"/>
        </w:rPr>
      </w:pPr>
    </w:p>
    <w:p w14:paraId="66B93F2A" w14:textId="77777777" w:rsidR="00794F91" w:rsidRPr="00E25D8F" w:rsidRDefault="00794F91">
      <w:pPr>
        <w:rPr>
          <w:rFonts w:ascii="Arial" w:hAnsi="Arial" w:cs="Arial"/>
          <w:sz w:val="22"/>
          <w:szCs w:val="22"/>
        </w:rPr>
      </w:pPr>
    </w:p>
    <w:sectPr w:rsidR="00794F91" w:rsidRPr="00E25D8F" w:rsidSect="00DA468E">
      <w:pgSz w:w="11900" w:h="16840"/>
      <w:pgMar w:top="79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392"/>
    <w:multiLevelType w:val="hybridMultilevel"/>
    <w:tmpl w:val="A49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40F3"/>
    <w:multiLevelType w:val="hybridMultilevel"/>
    <w:tmpl w:val="F21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91676406">
    <w:abstractNumId w:val="2"/>
  </w:num>
  <w:num w:numId="2" w16cid:durableId="545718772">
    <w:abstractNumId w:val="1"/>
  </w:num>
  <w:num w:numId="3" w16cid:durableId="96700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58"/>
    <w:rsid w:val="00006166"/>
    <w:rsid w:val="00042662"/>
    <w:rsid w:val="001C22AA"/>
    <w:rsid w:val="001D6A24"/>
    <w:rsid w:val="001E510E"/>
    <w:rsid w:val="00201FEB"/>
    <w:rsid w:val="002039D1"/>
    <w:rsid w:val="002315E1"/>
    <w:rsid w:val="002D5658"/>
    <w:rsid w:val="00527EF7"/>
    <w:rsid w:val="00575540"/>
    <w:rsid w:val="006D05B7"/>
    <w:rsid w:val="006E1C24"/>
    <w:rsid w:val="00794F91"/>
    <w:rsid w:val="0081364C"/>
    <w:rsid w:val="00816246"/>
    <w:rsid w:val="008C02E3"/>
    <w:rsid w:val="0096502D"/>
    <w:rsid w:val="00A00927"/>
    <w:rsid w:val="00A30D7B"/>
    <w:rsid w:val="00A420E5"/>
    <w:rsid w:val="00A53193"/>
    <w:rsid w:val="00B70CCA"/>
    <w:rsid w:val="00BC246B"/>
    <w:rsid w:val="00D01C69"/>
    <w:rsid w:val="00DA468E"/>
    <w:rsid w:val="00E25D8F"/>
    <w:rsid w:val="00E27135"/>
    <w:rsid w:val="00F10B3F"/>
    <w:rsid w:val="00F479AF"/>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068F5"/>
  <w15:docId w15:val="{4EE77A4A-A026-FB45-B27C-26066DE0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EF7"/>
    <w:pPr>
      <w:ind w:left="720"/>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5</cp:revision>
  <cp:lastPrinted>2023-09-19T14:01:00Z</cp:lastPrinted>
  <dcterms:created xsi:type="dcterms:W3CDTF">2020-08-19T14:36:00Z</dcterms:created>
  <dcterms:modified xsi:type="dcterms:W3CDTF">2023-09-19T14:01:00Z</dcterms:modified>
</cp:coreProperties>
</file>