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96F46" w14:textId="7537D09B" w:rsidR="003A6437" w:rsidRDefault="00B604C8" w:rsidP="001F4648">
      <w:pPr>
        <w:rPr>
          <w:b/>
        </w:rPr>
      </w:pPr>
      <w:r w:rsidRPr="00FC79B6">
        <w:rPr>
          <w:b/>
          <w:bCs/>
          <w:noProof/>
          <w:sz w:val="22"/>
          <w:szCs w:val="22"/>
          <w:lang w:eastAsia="en-GB"/>
        </w:rPr>
        <w:drawing>
          <wp:anchor distT="0" distB="0" distL="114300" distR="114300" simplePos="0" relativeHeight="251661312" behindDoc="0" locked="0" layoutInCell="1" allowOverlap="1" wp14:anchorId="4D7EDB5D" wp14:editId="3FBF334B">
            <wp:simplePos x="0" y="0"/>
            <wp:positionH relativeFrom="column">
              <wp:posOffset>-43249</wp:posOffset>
            </wp:positionH>
            <wp:positionV relativeFrom="paragraph">
              <wp:posOffset>-506627</wp:posOffset>
            </wp:positionV>
            <wp:extent cx="3200400" cy="580768"/>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7257" cy="587456"/>
                    </a:xfrm>
                    <a:prstGeom prst="rect">
                      <a:avLst/>
                    </a:prstGeom>
                    <a:noFill/>
                  </pic:spPr>
                </pic:pic>
              </a:graphicData>
            </a:graphic>
            <wp14:sizeRelV relativeFrom="margin">
              <wp14:pctHeight>0</wp14:pctHeight>
            </wp14:sizeRelV>
          </wp:anchor>
        </w:drawing>
      </w:r>
    </w:p>
    <w:p w14:paraId="255EBB34" w14:textId="77777777" w:rsidR="00F71517" w:rsidRPr="003A6437" w:rsidRDefault="003A6437" w:rsidP="003A6437">
      <w:pPr>
        <w:jc w:val="center"/>
        <w:rPr>
          <w:b/>
          <w:sz w:val="36"/>
          <w:szCs w:val="36"/>
        </w:rPr>
      </w:pPr>
      <w:r w:rsidRPr="003A6437">
        <w:rPr>
          <w:b/>
          <w:sz w:val="36"/>
          <w:szCs w:val="36"/>
        </w:rPr>
        <w:t>Managing Allegations and Concerns Policy</w:t>
      </w:r>
    </w:p>
    <w:p w14:paraId="4D81A957" w14:textId="77777777" w:rsidR="003A6437" w:rsidRDefault="003A6437" w:rsidP="003A6437">
      <w:pPr>
        <w:spacing w:line="360" w:lineRule="auto"/>
        <w:rPr>
          <w:rFonts w:ascii="Arial" w:hAnsi="Arial" w:cs="Arial"/>
          <w:b/>
        </w:rPr>
      </w:pPr>
    </w:p>
    <w:p w14:paraId="024A44C7" w14:textId="77777777" w:rsidR="003A6437" w:rsidRPr="00864B64" w:rsidRDefault="003A6437" w:rsidP="003A6437">
      <w:pPr>
        <w:spacing w:line="360" w:lineRule="auto"/>
        <w:rPr>
          <w:rFonts w:ascii="Arial" w:hAnsi="Arial" w:cs="Arial"/>
          <w:b/>
        </w:rPr>
      </w:pPr>
      <w:r w:rsidRPr="00864B64">
        <w:rPr>
          <w:rFonts w:ascii="Arial" w:hAnsi="Arial" w:cs="Arial"/>
          <w:b/>
        </w:rPr>
        <w:t>Allegations against staff and complaints</w:t>
      </w:r>
    </w:p>
    <w:p w14:paraId="5DB454F5" w14:textId="29C1E1DC" w:rsidR="007B0C10" w:rsidRPr="007B0C10" w:rsidRDefault="00937F1E" w:rsidP="007B0C10">
      <w:pPr>
        <w:rPr>
          <w:rFonts w:ascii="Times New Roman" w:eastAsia="Times New Roman" w:hAnsi="Times New Roman" w:cs="Times New Roman"/>
          <w:lang w:eastAsia="en-GB"/>
        </w:rPr>
      </w:pPr>
      <w:r w:rsidRPr="00913E7F">
        <w:t>These procedures are in line with ‘Keeping Children Safe in Education’ (20</w:t>
      </w:r>
      <w:r w:rsidR="00B36881">
        <w:t>2</w:t>
      </w:r>
      <w:r w:rsidR="00B550BB">
        <w:t>3</w:t>
      </w:r>
      <w:r w:rsidRPr="00913E7F">
        <w:t>)</w:t>
      </w:r>
      <w:r w:rsidR="00925FFD" w:rsidRPr="00913E7F">
        <w:t xml:space="preserve"> </w:t>
      </w:r>
      <w:r w:rsidR="00B36881">
        <w:t xml:space="preserve">(Part 4) </w:t>
      </w:r>
      <w:r w:rsidRPr="00913E7F">
        <w:t>and should be read alongside The Life Nursery’s Child Protection and Safeguarding Policy.</w:t>
      </w:r>
      <w:r w:rsidR="007B0C10">
        <w:t xml:space="preserve">   All staff have regard </w:t>
      </w:r>
      <w:r w:rsidR="00F553B3">
        <w:t>to</w:t>
      </w:r>
      <w:r w:rsidR="007B0C10">
        <w:t xml:space="preserve"> the following two sections of KCSIE (202</w:t>
      </w:r>
      <w:r w:rsidR="00D964FC">
        <w:t>3</w:t>
      </w:r>
      <w:r w:rsidR="007B0C10">
        <w:t xml:space="preserve">) </w:t>
      </w:r>
      <w:r w:rsidR="007B0C10" w:rsidRPr="007B0C10">
        <w:rPr>
          <w:rFonts w:ascii="Calibri" w:eastAsia="Times New Roman" w:hAnsi="Calibri" w:cs="Calibri"/>
          <w:color w:val="000000"/>
          <w:sz w:val="22"/>
          <w:szCs w:val="22"/>
          <w:lang w:eastAsia="en-GB"/>
        </w:rPr>
        <w:t xml:space="preserve">– </w:t>
      </w:r>
      <w:r w:rsidR="007B0C10">
        <w:rPr>
          <w:rFonts w:ascii="Calibri" w:eastAsia="Times New Roman" w:hAnsi="Calibri" w:cs="Calibri"/>
          <w:color w:val="000000"/>
          <w:sz w:val="22"/>
          <w:szCs w:val="22"/>
          <w:lang w:eastAsia="en-GB"/>
        </w:rPr>
        <w:t>“</w:t>
      </w:r>
      <w:r w:rsidR="007B0C10" w:rsidRPr="007B0C10">
        <w:rPr>
          <w:rFonts w:ascii="Calibri" w:eastAsia="Times New Roman" w:hAnsi="Calibri" w:cs="Calibri"/>
          <w:color w:val="000000"/>
          <w:sz w:val="22"/>
          <w:szCs w:val="22"/>
          <w:lang w:eastAsia="en-GB"/>
        </w:rPr>
        <w:t xml:space="preserve">Section one for allegations that may meet the threshold and Section Two for allegations/concerns that do not meet the threshold </w:t>
      </w:r>
      <w:proofErr w:type="gramStart"/>
      <w:r w:rsidR="007B0C10" w:rsidRPr="007B0C10">
        <w:rPr>
          <w:rFonts w:ascii="Calibri" w:eastAsia="Times New Roman" w:hAnsi="Calibri" w:cs="Calibri"/>
          <w:color w:val="000000"/>
          <w:sz w:val="22"/>
          <w:szCs w:val="22"/>
          <w:lang w:eastAsia="en-GB"/>
        </w:rPr>
        <w:t>i.e.</w:t>
      </w:r>
      <w:proofErr w:type="gramEnd"/>
      <w:r w:rsidR="007B0C10" w:rsidRPr="007B0C10">
        <w:rPr>
          <w:rFonts w:ascii="Calibri" w:eastAsia="Times New Roman" w:hAnsi="Calibri" w:cs="Calibri"/>
          <w:color w:val="000000"/>
          <w:sz w:val="22"/>
          <w:szCs w:val="22"/>
          <w:lang w:eastAsia="en-GB"/>
        </w:rPr>
        <w:t xml:space="preserve"> low level concerns</w:t>
      </w:r>
      <w:r w:rsidR="007B0C10">
        <w:rPr>
          <w:rFonts w:ascii="Calibri" w:eastAsia="Times New Roman" w:hAnsi="Calibri" w:cs="Calibri"/>
          <w:color w:val="000000"/>
          <w:sz w:val="22"/>
          <w:szCs w:val="22"/>
          <w:lang w:eastAsia="en-GB"/>
        </w:rPr>
        <w:t>”</w:t>
      </w:r>
      <w:r w:rsidR="007B0C10" w:rsidRPr="007B0C10">
        <w:rPr>
          <w:rFonts w:ascii="Calibri" w:eastAsia="Times New Roman" w:hAnsi="Calibri" w:cs="Calibri"/>
          <w:color w:val="000000"/>
          <w:sz w:val="22"/>
          <w:szCs w:val="22"/>
          <w:lang w:eastAsia="en-GB"/>
        </w:rPr>
        <w:t>.</w:t>
      </w:r>
    </w:p>
    <w:p w14:paraId="569472F8" w14:textId="77777777" w:rsidR="00937F1E" w:rsidRPr="00913E7F" w:rsidRDefault="00937F1E" w:rsidP="00913E7F">
      <w:pPr>
        <w:pStyle w:val="NormalWeb"/>
        <w:spacing w:before="0" w:beforeAutospacing="0" w:after="0" w:afterAutospacing="0" w:line="360" w:lineRule="auto"/>
        <w:jc w:val="both"/>
      </w:pPr>
    </w:p>
    <w:p w14:paraId="180B70DC" w14:textId="77777777" w:rsidR="00937F1E" w:rsidRPr="00913E7F" w:rsidRDefault="00937F1E" w:rsidP="00913E7F">
      <w:pPr>
        <w:pStyle w:val="NormalWeb"/>
        <w:spacing w:before="0" w:beforeAutospacing="0" w:after="0" w:afterAutospacing="0" w:line="360" w:lineRule="auto"/>
        <w:jc w:val="both"/>
      </w:pPr>
      <w:r w:rsidRPr="00913E7F">
        <w:t xml:space="preserve">These procedures relate to any allegations regarding </w:t>
      </w:r>
      <w:r w:rsidR="007D6902" w:rsidRPr="00913E7F">
        <w:t>individuals</w:t>
      </w:r>
      <w:r w:rsidRPr="00913E7F">
        <w:t xml:space="preserve"> working in or </w:t>
      </w:r>
      <w:r w:rsidR="00925FFD" w:rsidRPr="00913E7F">
        <w:t xml:space="preserve">volunteering at The Life Nursery.  </w:t>
      </w:r>
      <w:r w:rsidRPr="00913E7F">
        <w:t xml:space="preserve">This procedure is about managing allegations that might indicate a person would pose a risk of harm if they continue to work in regular or close contact with children in their present position. It should be used in respect of all cases in which it is alleged that a </w:t>
      </w:r>
      <w:r w:rsidR="00925FFD" w:rsidRPr="00913E7F">
        <w:t>member of staff</w:t>
      </w:r>
      <w:r w:rsidRPr="00913E7F">
        <w:t xml:space="preserve"> (including volunteers) in </w:t>
      </w:r>
      <w:r w:rsidR="00925FFD" w:rsidRPr="00913E7F">
        <w:t xml:space="preserve">The Life Nursery </w:t>
      </w:r>
      <w:r w:rsidRPr="00913E7F">
        <w:t xml:space="preserve">provides </w:t>
      </w:r>
      <w:r w:rsidR="00925FFD" w:rsidRPr="00913E7F">
        <w:t xml:space="preserve">care and </w:t>
      </w:r>
      <w:r w:rsidRPr="00913E7F">
        <w:t xml:space="preserve">education for children </w:t>
      </w:r>
      <w:r w:rsidR="00925FFD" w:rsidRPr="00913E7F">
        <w:t>who</w:t>
      </w:r>
      <w:r w:rsidRPr="00913E7F">
        <w:t xml:space="preserve"> ha</w:t>
      </w:r>
      <w:r w:rsidR="00925FFD" w:rsidRPr="00913E7F">
        <w:t>ve</w:t>
      </w:r>
      <w:r w:rsidRPr="00913E7F">
        <w:t xml:space="preserve">: </w:t>
      </w:r>
    </w:p>
    <w:p w14:paraId="09F55675" w14:textId="77777777" w:rsidR="00937F1E" w:rsidRPr="00913E7F" w:rsidRDefault="00937F1E" w:rsidP="00913E7F">
      <w:pPr>
        <w:pStyle w:val="NormalWeb"/>
        <w:spacing w:before="0" w:beforeAutospacing="0" w:after="0" w:afterAutospacing="0" w:line="360" w:lineRule="auto"/>
        <w:jc w:val="both"/>
      </w:pPr>
    </w:p>
    <w:p w14:paraId="24027244" w14:textId="77777777" w:rsidR="00937F1E" w:rsidRPr="00913E7F" w:rsidRDefault="00937F1E" w:rsidP="00913E7F">
      <w:pPr>
        <w:pStyle w:val="Default"/>
        <w:numPr>
          <w:ilvl w:val="0"/>
          <w:numId w:val="4"/>
        </w:numPr>
        <w:spacing w:line="360" w:lineRule="auto"/>
        <w:jc w:val="both"/>
      </w:pPr>
      <w:r w:rsidRPr="00913E7F">
        <w:t xml:space="preserve">behaved in a way that has harmed a child, or may have harmed a child; </w:t>
      </w:r>
    </w:p>
    <w:p w14:paraId="0CE6512E" w14:textId="77777777" w:rsidR="00937F1E" w:rsidRPr="00913E7F" w:rsidRDefault="00937F1E" w:rsidP="00913E7F">
      <w:pPr>
        <w:pStyle w:val="Default"/>
        <w:numPr>
          <w:ilvl w:val="0"/>
          <w:numId w:val="4"/>
        </w:numPr>
        <w:spacing w:line="360" w:lineRule="auto"/>
        <w:jc w:val="both"/>
      </w:pPr>
      <w:r w:rsidRPr="00913E7F">
        <w:t xml:space="preserve">possibly committed a criminal offence against or related to a child; or </w:t>
      </w:r>
    </w:p>
    <w:p w14:paraId="7AC50735" w14:textId="77777777" w:rsidR="00937F1E" w:rsidRPr="00913E7F" w:rsidRDefault="00937F1E" w:rsidP="00B172F6">
      <w:pPr>
        <w:pStyle w:val="Default"/>
        <w:numPr>
          <w:ilvl w:val="0"/>
          <w:numId w:val="4"/>
        </w:numPr>
        <w:spacing w:line="360" w:lineRule="auto"/>
        <w:jc w:val="both"/>
      </w:pPr>
      <w:r w:rsidRPr="00913E7F">
        <w:t xml:space="preserve">behaved towards a child or children in a way that indicates he or she would pose a risk of harm to children. </w:t>
      </w:r>
    </w:p>
    <w:p w14:paraId="73B2709D" w14:textId="77777777" w:rsidR="00937F1E" w:rsidRPr="006F1FAC" w:rsidRDefault="00937F1E" w:rsidP="00913E7F">
      <w:pPr>
        <w:pStyle w:val="NormalWeb"/>
        <w:spacing w:before="0" w:beforeAutospacing="0" w:after="0" w:afterAutospacing="0" w:line="360" w:lineRule="auto"/>
        <w:jc w:val="both"/>
        <w:rPr>
          <w:sz w:val="22"/>
          <w:szCs w:val="22"/>
        </w:rPr>
      </w:pPr>
    </w:p>
    <w:p w14:paraId="1F973AB0" w14:textId="2F105080" w:rsidR="00925FFD" w:rsidRDefault="003A6437" w:rsidP="00913E7F">
      <w:pPr>
        <w:spacing w:line="360" w:lineRule="auto"/>
        <w:rPr>
          <w:rFonts w:ascii="Arial" w:hAnsi="Arial" w:cs="Arial"/>
        </w:rPr>
      </w:pPr>
      <w:r w:rsidRPr="00864B64">
        <w:rPr>
          <w:rFonts w:ascii="Arial" w:hAnsi="Arial" w:cs="Arial"/>
        </w:rPr>
        <w:t>When an allegation is made against a member of staff, set procedures must be followed</w:t>
      </w:r>
      <w:r w:rsidR="00B36881">
        <w:rPr>
          <w:rFonts w:ascii="Arial" w:hAnsi="Arial" w:cs="Arial"/>
        </w:rPr>
        <w:t xml:space="preserve"> (Allegations Management Process (Staff and Volunteers) Flow Chart – Safer Bradford). </w:t>
      </w:r>
      <w:r w:rsidRPr="00864B64">
        <w:rPr>
          <w:rFonts w:ascii="Arial" w:hAnsi="Arial" w:cs="Arial"/>
        </w:rPr>
        <w:t xml:space="preserve"> It is rare for a child to make an entirely false or malicious allegation, although misunderstandings and misinterpretations of events can and do happen. A child may also make an allegation against an innocent party because they are too afraid to name the real perpetrator. Even so, we must accept that some professionals do pose a serious risk to children and we must act on every allegation. </w:t>
      </w:r>
    </w:p>
    <w:p w14:paraId="07B32AF6" w14:textId="77777777" w:rsidR="00925FFD" w:rsidRDefault="00925FFD" w:rsidP="00913E7F">
      <w:pPr>
        <w:spacing w:line="360" w:lineRule="auto"/>
        <w:rPr>
          <w:rFonts w:ascii="Arial" w:hAnsi="Arial" w:cs="Arial"/>
        </w:rPr>
      </w:pPr>
    </w:p>
    <w:p w14:paraId="7F83DB9B" w14:textId="77777777" w:rsidR="003A6437" w:rsidRPr="00864B64" w:rsidRDefault="003A6437" w:rsidP="00913E7F">
      <w:pPr>
        <w:spacing w:line="360" w:lineRule="auto"/>
        <w:rPr>
          <w:rFonts w:ascii="Arial" w:hAnsi="Arial" w:cs="Arial"/>
        </w:rPr>
      </w:pPr>
      <w:r w:rsidRPr="00864B64">
        <w:rPr>
          <w:rFonts w:ascii="Arial" w:hAnsi="Arial" w:cs="Arial"/>
        </w:rPr>
        <w:t>Staff who are the subject of an allegation have the right to have their case dealt with fairly, quickly and consistently and to be kept informed of its progress. Suspension is not mandatory, nor is it automatic but, in some cases, staff may be suspended where this is deemed to be the best way to ensure that children are protected.</w:t>
      </w:r>
    </w:p>
    <w:p w14:paraId="4173A183" w14:textId="77777777" w:rsidR="001F4648" w:rsidRDefault="001F4648" w:rsidP="00913E7F">
      <w:pPr>
        <w:spacing w:line="360" w:lineRule="auto"/>
        <w:rPr>
          <w:rFonts w:ascii="Arial" w:hAnsi="Arial" w:cs="Arial"/>
        </w:rPr>
      </w:pPr>
    </w:p>
    <w:p w14:paraId="3454F5C0" w14:textId="794AB0F5" w:rsidR="003A6437" w:rsidRPr="00864B64" w:rsidRDefault="003A6437" w:rsidP="00913E7F">
      <w:pPr>
        <w:spacing w:line="360" w:lineRule="auto"/>
        <w:rPr>
          <w:rFonts w:ascii="Arial" w:hAnsi="Arial" w:cs="Arial"/>
        </w:rPr>
      </w:pPr>
      <w:r w:rsidRPr="00864B64">
        <w:rPr>
          <w:rFonts w:ascii="Arial" w:hAnsi="Arial" w:cs="Arial"/>
        </w:rPr>
        <w:t xml:space="preserve">Allegations against staff should be reported to the Nursery Manager. </w:t>
      </w:r>
    </w:p>
    <w:p w14:paraId="41913C9B" w14:textId="72B3A184" w:rsidR="00913E7F" w:rsidRPr="00864B64" w:rsidRDefault="003A6437" w:rsidP="00913E7F">
      <w:pPr>
        <w:spacing w:line="360" w:lineRule="auto"/>
        <w:rPr>
          <w:rFonts w:ascii="Arial" w:hAnsi="Arial" w:cs="Arial"/>
        </w:rPr>
      </w:pPr>
      <w:r w:rsidRPr="00864B64">
        <w:rPr>
          <w:rFonts w:ascii="Arial" w:hAnsi="Arial" w:cs="Arial"/>
        </w:rPr>
        <w:t>Allegations against the Nursery Manager should be reported to</w:t>
      </w:r>
      <w:r w:rsidR="00EA6CB9">
        <w:rPr>
          <w:rFonts w:ascii="Arial" w:hAnsi="Arial" w:cs="Arial"/>
        </w:rPr>
        <w:t xml:space="preserve"> Liam </w:t>
      </w:r>
      <w:proofErr w:type="spellStart"/>
      <w:r w:rsidR="00EA6CB9">
        <w:rPr>
          <w:rFonts w:ascii="Arial" w:hAnsi="Arial" w:cs="Arial"/>
        </w:rPr>
        <w:t>Grima</w:t>
      </w:r>
      <w:proofErr w:type="spellEnd"/>
      <w:r w:rsidR="000764AA">
        <w:rPr>
          <w:rFonts w:ascii="Arial" w:hAnsi="Arial" w:cs="Arial"/>
        </w:rPr>
        <w:t xml:space="preserve">, the </w:t>
      </w:r>
      <w:proofErr w:type="gramStart"/>
      <w:r w:rsidR="000764AA">
        <w:rPr>
          <w:rFonts w:ascii="Arial" w:hAnsi="Arial" w:cs="Arial"/>
        </w:rPr>
        <w:t>Chair Person</w:t>
      </w:r>
      <w:proofErr w:type="gramEnd"/>
      <w:r w:rsidR="000764AA">
        <w:rPr>
          <w:rFonts w:ascii="Arial" w:hAnsi="Arial" w:cs="Arial"/>
        </w:rPr>
        <w:t xml:space="preserve"> of OUR BD4 CIC, </w:t>
      </w:r>
      <w:r w:rsidRPr="00864B64">
        <w:rPr>
          <w:rFonts w:ascii="Arial" w:hAnsi="Arial" w:cs="Arial"/>
        </w:rPr>
        <w:t>Board</w:t>
      </w:r>
      <w:r w:rsidR="00925FFD">
        <w:rPr>
          <w:rFonts w:ascii="Arial" w:hAnsi="Arial" w:cs="Arial"/>
        </w:rPr>
        <w:t xml:space="preserve"> of Directors.  </w:t>
      </w:r>
      <w:r w:rsidRPr="00864B64">
        <w:rPr>
          <w:rFonts w:ascii="Arial" w:hAnsi="Arial" w:cs="Arial"/>
        </w:rPr>
        <w:t>The full procedures for dealing with allegations against staff can be found in ‘Working Together to Safeguard Children (20</w:t>
      </w:r>
      <w:r w:rsidR="000764AA">
        <w:rPr>
          <w:rFonts w:ascii="Arial" w:hAnsi="Arial" w:cs="Arial"/>
        </w:rPr>
        <w:t>2</w:t>
      </w:r>
      <w:r w:rsidR="00525E94">
        <w:rPr>
          <w:rFonts w:ascii="Arial" w:hAnsi="Arial" w:cs="Arial"/>
        </w:rPr>
        <w:t>3</w:t>
      </w:r>
      <w:r w:rsidRPr="00864B64">
        <w:rPr>
          <w:rFonts w:ascii="Arial" w:hAnsi="Arial" w:cs="Arial"/>
        </w:rPr>
        <w:t>). Further information is contained in the Nursery’s disciplinary procedures.</w:t>
      </w:r>
    </w:p>
    <w:p w14:paraId="7BCEE76A" w14:textId="77777777" w:rsidR="003A6437" w:rsidRPr="00864B64" w:rsidRDefault="003A6437" w:rsidP="00913E7F">
      <w:pPr>
        <w:pStyle w:val="ListParagraph"/>
        <w:numPr>
          <w:ilvl w:val="0"/>
          <w:numId w:val="2"/>
        </w:numPr>
        <w:spacing w:line="360" w:lineRule="auto"/>
        <w:rPr>
          <w:rFonts w:ascii="Arial" w:hAnsi="Arial" w:cs="Arial"/>
        </w:rPr>
      </w:pPr>
      <w:r w:rsidRPr="00864B64">
        <w:rPr>
          <w:rFonts w:ascii="Arial" w:hAnsi="Arial" w:cs="Arial"/>
        </w:rPr>
        <w:lastRenderedPageBreak/>
        <w:t>The Life Nursery ensure that all parents know how to complain about the behaviour or actions of staff or volunteers within the nursery, which may include an allegation of abuse.</w:t>
      </w:r>
    </w:p>
    <w:p w14:paraId="4B90B6EE" w14:textId="77777777" w:rsidR="003A6437" w:rsidRPr="00864B64" w:rsidRDefault="003A6437" w:rsidP="00913E7F">
      <w:pPr>
        <w:pStyle w:val="ListParagraph"/>
        <w:numPr>
          <w:ilvl w:val="0"/>
          <w:numId w:val="2"/>
        </w:numPr>
        <w:spacing w:line="360" w:lineRule="auto"/>
        <w:rPr>
          <w:rFonts w:ascii="Arial" w:hAnsi="Arial" w:cs="Arial"/>
        </w:rPr>
      </w:pPr>
      <w:r w:rsidRPr="00864B64">
        <w:rPr>
          <w:rFonts w:ascii="Arial" w:hAnsi="Arial" w:cs="Arial"/>
        </w:rPr>
        <w:t>We ensure that all staff, volunteers and anyone else working in The Life Nursery knows how to raise concerns that they may have about the conduct of behaviour of other people including staff/colleagues.</w:t>
      </w:r>
    </w:p>
    <w:p w14:paraId="09C6B82F" w14:textId="77777777" w:rsidR="003A6437" w:rsidRPr="00864B64" w:rsidRDefault="003A6437" w:rsidP="00913E7F">
      <w:pPr>
        <w:pStyle w:val="ListParagraph"/>
        <w:numPr>
          <w:ilvl w:val="0"/>
          <w:numId w:val="2"/>
        </w:numPr>
        <w:spacing w:line="360" w:lineRule="auto"/>
        <w:rPr>
          <w:rFonts w:ascii="Arial" w:hAnsi="Arial" w:cs="Arial"/>
        </w:rPr>
      </w:pPr>
      <w:r w:rsidRPr="00864B64">
        <w:rPr>
          <w:rFonts w:ascii="Arial" w:hAnsi="Arial" w:cs="Arial"/>
        </w:rPr>
        <w:t>We differentiate between allegations and concerns about the quality of case or practice and complaints and have a separate process for responding to complaints.</w:t>
      </w:r>
    </w:p>
    <w:p w14:paraId="27948FE2" w14:textId="77777777" w:rsidR="003A6437" w:rsidRPr="00864B64" w:rsidRDefault="003A6437" w:rsidP="00913E7F">
      <w:pPr>
        <w:pStyle w:val="ListParagraph"/>
        <w:numPr>
          <w:ilvl w:val="0"/>
          <w:numId w:val="2"/>
        </w:numPr>
        <w:spacing w:line="360" w:lineRule="auto"/>
        <w:rPr>
          <w:rFonts w:ascii="Arial" w:hAnsi="Arial" w:cs="Arial"/>
        </w:rPr>
      </w:pPr>
      <w:r w:rsidRPr="00864B64">
        <w:rPr>
          <w:rFonts w:ascii="Arial" w:hAnsi="Arial" w:cs="Arial"/>
        </w:rPr>
        <w:t>The Life Nursery respond to any inappropriate behaviour displayed by members of staff, volunteers or any other person working in the nursery which includes:</w:t>
      </w:r>
    </w:p>
    <w:p w14:paraId="09609C68" w14:textId="77777777" w:rsidR="003A6437" w:rsidRPr="00864B64" w:rsidRDefault="003A6437" w:rsidP="00913E7F">
      <w:pPr>
        <w:pStyle w:val="ListParagraph"/>
        <w:numPr>
          <w:ilvl w:val="0"/>
          <w:numId w:val="1"/>
        </w:numPr>
        <w:spacing w:line="360" w:lineRule="auto"/>
        <w:rPr>
          <w:rFonts w:ascii="Arial" w:hAnsi="Arial" w:cs="Arial"/>
        </w:rPr>
      </w:pPr>
      <w:r w:rsidRPr="00864B64">
        <w:rPr>
          <w:rFonts w:ascii="Arial" w:hAnsi="Arial" w:cs="Arial"/>
        </w:rPr>
        <w:t>Inappropriate sexual comments;</w:t>
      </w:r>
    </w:p>
    <w:p w14:paraId="5A5D0A50" w14:textId="77777777" w:rsidR="003A6437" w:rsidRPr="00864B64" w:rsidRDefault="003A6437" w:rsidP="00913E7F">
      <w:pPr>
        <w:pStyle w:val="ListParagraph"/>
        <w:numPr>
          <w:ilvl w:val="0"/>
          <w:numId w:val="1"/>
        </w:numPr>
        <w:spacing w:line="360" w:lineRule="auto"/>
        <w:rPr>
          <w:rFonts w:ascii="Arial" w:hAnsi="Arial" w:cs="Arial"/>
        </w:rPr>
      </w:pPr>
      <w:r w:rsidRPr="00864B64">
        <w:rPr>
          <w:rFonts w:ascii="Arial" w:hAnsi="Arial" w:cs="Arial"/>
        </w:rPr>
        <w:t>Excessive one-to-one attention beyond the requirements of their usual role and responsibilities, or inappropriate sharing of images</w:t>
      </w:r>
    </w:p>
    <w:p w14:paraId="3E61724F" w14:textId="77777777" w:rsidR="003A6437" w:rsidRPr="00864B64" w:rsidRDefault="003A6437" w:rsidP="00913E7F">
      <w:pPr>
        <w:pStyle w:val="ListParagraph"/>
        <w:numPr>
          <w:ilvl w:val="0"/>
          <w:numId w:val="3"/>
        </w:numPr>
        <w:spacing w:line="360" w:lineRule="auto"/>
        <w:rPr>
          <w:rFonts w:ascii="Arial" w:hAnsi="Arial" w:cs="Arial"/>
        </w:rPr>
      </w:pPr>
      <w:r w:rsidRPr="00864B64">
        <w:rPr>
          <w:rFonts w:ascii="Arial" w:hAnsi="Arial" w:cs="Arial"/>
        </w:rPr>
        <w:t>We will recognise and respond to allegations that a member of the team has:</w:t>
      </w:r>
    </w:p>
    <w:p w14:paraId="3B6B12F9" w14:textId="77777777" w:rsidR="003A6437" w:rsidRPr="00864B64" w:rsidRDefault="003A6437" w:rsidP="00913E7F">
      <w:pPr>
        <w:pStyle w:val="ListParagraph"/>
        <w:numPr>
          <w:ilvl w:val="0"/>
          <w:numId w:val="1"/>
        </w:numPr>
        <w:spacing w:line="360" w:lineRule="auto"/>
        <w:rPr>
          <w:rFonts w:ascii="Arial" w:hAnsi="Arial" w:cs="Arial"/>
        </w:rPr>
      </w:pPr>
      <w:r w:rsidRPr="00864B64">
        <w:rPr>
          <w:rFonts w:ascii="Arial" w:hAnsi="Arial" w:cs="Arial"/>
        </w:rPr>
        <w:t>Behaved in a way that has harmed a child or may have harmed a child</w:t>
      </w:r>
    </w:p>
    <w:p w14:paraId="15C39EDF" w14:textId="77777777" w:rsidR="003A6437" w:rsidRPr="00864B64" w:rsidRDefault="003A6437" w:rsidP="00913E7F">
      <w:pPr>
        <w:pStyle w:val="ListParagraph"/>
        <w:numPr>
          <w:ilvl w:val="0"/>
          <w:numId w:val="1"/>
        </w:numPr>
        <w:spacing w:line="360" w:lineRule="auto"/>
        <w:rPr>
          <w:rFonts w:ascii="Arial" w:hAnsi="Arial" w:cs="Arial"/>
        </w:rPr>
      </w:pPr>
      <w:r w:rsidRPr="00864B64">
        <w:rPr>
          <w:rFonts w:ascii="Arial" w:hAnsi="Arial" w:cs="Arial"/>
        </w:rPr>
        <w:t>Behaved towards a child or children in a way that indicates they may pose a risk of harm to the children</w:t>
      </w:r>
    </w:p>
    <w:p w14:paraId="0CB27E46" w14:textId="77777777" w:rsidR="003A6437" w:rsidRPr="00864B64" w:rsidRDefault="003A6437" w:rsidP="00913E7F">
      <w:pPr>
        <w:pStyle w:val="ListParagraph"/>
        <w:numPr>
          <w:ilvl w:val="0"/>
          <w:numId w:val="3"/>
        </w:numPr>
        <w:spacing w:line="360" w:lineRule="auto"/>
        <w:rPr>
          <w:rFonts w:ascii="Arial" w:hAnsi="Arial" w:cs="Arial"/>
        </w:rPr>
      </w:pPr>
      <w:r w:rsidRPr="00864B64">
        <w:rPr>
          <w:rFonts w:ascii="Arial" w:hAnsi="Arial" w:cs="Arial"/>
        </w:rPr>
        <w:t>We respond to any concerns raised by staff and volunteers who know how to escalate their concerns if they are not satisfied with our response</w:t>
      </w:r>
    </w:p>
    <w:p w14:paraId="36A2EBD1" w14:textId="77777777" w:rsidR="003A6437" w:rsidRPr="00864B64" w:rsidRDefault="003A6437" w:rsidP="00913E7F">
      <w:pPr>
        <w:pStyle w:val="ListParagraph"/>
        <w:numPr>
          <w:ilvl w:val="0"/>
          <w:numId w:val="3"/>
        </w:numPr>
        <w:spacing w:line="360" w:lineRule="auto"/>
        <w:rPr>
          <w:rFonts w:ascii="Arial" w:hAnsi="Arial" w:cs="Arial"/>
        </w:rPr>
      </w:pPr>
      <w:r w:rsidRPr="00864B64">
        <w:rPr>
          <w:rFonts w:ascii="Arial" w:hAnsi="Arial" w:cs="Arial"/>
        </w:rPr>
        <w:t>We respond to any disclosure by children or staff that abuse of a staff member or volunteer within The Life Nursery, may have taken, or is taking place, by first recording the details of any such alleged incident.</w:t>
      </w:r>
    </w:p>
    <w:p w14:paraId="13485D49" w14:textId="77777777" w:rsidR="001B7EB5" w:rsidRDefault="003A6437" w:rsidP="001B7EB5">
      <w:pPr>
        <w:pStyle w:val="ListParagraph"/>
        <w:numPr>
          <w:ilvl w:val="0"/>
          <w:numId w:val="3"/>
        </w:numPr>
        <w:spacing w:line="360" w:lineRule="auto"/>
        <w:rPr>
          <w:rFonts w:ascii="Arial" w:hAnsi="Arial" w:cs="Arial"/>
        </w:rPr>
      </w:pPr>
      <w:r w:rsidRPr="00864B64">
        <w:rPr>
          <w:rFonts w:ascii="Arial" w:hAnsi="Arial" w:cs="Arial"/>
        </w:rPr>
        <w:t xml:space="preserve">We refer any such complaint immediately to the OUR BD4 Board of Directors and the Local Authority Designated Officer (LADO) as necessary to </w:t>
      </w:r>
      <w:proofErr w:type="gramStart"/>
      <w:r w:rsidRPr="00864B64">
        <w:rPr>
          <w:rFonts w:ascii="Arial" w:hAnsi="Arial" w:cs="Arial"/>
        </w:rPr>
        <w:t>investigate</w:t>
      </w:r>
      <w:r w:rsidR="001B7EB5">
        <w:rPr>
          <w:rFonts w:ascii="Arial" w:hAnsi="Arial" w:cs="Arial"/>
        </w:rPr>
        <w:t>:-</w:t>
      </w:r>
      <w:proofErr w:type="gramEnd"/>
    </w:p>
    <w:p w14:paraId="05A7AE91" w14:textId="25965505" w:rsidR="001B7EB5" w:rsidRPr="001B7EB5" w:rsidRDefault="001B7EB5" w:rsidP="001B7EB5">
      <w:pPr>
        <w:pStyle w:val="ListParagraph"/>
        <w:spacing w:line="360" w:lineRule="auto"/>
        <w:rPr>
          <w:rFonts w:ascii="Arial" w:hAnsi="Arial" w:cs="Arial"/>
        </w:rPr>
      </w:pPr>
      <w:r w:rsidRPr="001B7EB5">
        <w:rPr>
          <w:rFonts w:ascii="Calibri" w:hAnsi="Calibri" w:cs="Calibri"/>
          <w:b/>
          <w:bCs/>
          <w:color w:val="000000"/>
          <w:sz w:val="22"/>
          <w:szCs w:val="22"/>
          <w:lang w:val="en-US"/>
        </w:rPr>
        <w:t>The Designated Officer  (LADO) for</w:t>
      </w:r>
      <w:r w:rsidRPr="001B7EB5">
        <w:rPr>
          <w:rStyle w:val="apple-converted-space"/>
          <w:rFonts w:ascii="Calibri" w:hAnsi="Calibri" w:cs="Calibri"/>
          <w:b/>
          <w:bCs/>
          <w:color w:val="000000"/>
          <w:sz w:val="22"/>
          <w:szCs w:val="22"/>
          <w:lang w:val="en-US"/>
        </w:rPr>
        <w:t> </w:t>
      </w:r>
      <w:r w:rsidRPr="001B7EB5">
        <w:rPr>
          <w:rFonts w:ascii="Calibri" w:hAnsi="Calibri" w:cs="Calibri"/>
          <w:b/>
          <w:bCs/>
          <w:i/>
          <w:iCs/>
          <w:color w:val="000000"/>
          <w:sz w:val="22"/>
          <w:szCs w:val="22"/>
        </w:rPr>
        <w:t>Working Together to Safeguard Children – The Bradford Partnership</w:t>
      </w:r>
      <w:r w:rsidRPr="001B7EB5">
        <w:rPr>
          <w:rStyle w:val="apple-converted-space"/>
          <w:rFonts w:ascii="Calibri" w:hAnsi="Calibri" w:cs="Calibri"/>
          <w:b/>
          <w:bCs/>
          <w:color w:val="000000"/>
          <w:sz w:val="22"/>
          <w:szCs w:val="22"/>
        </w:rPr>
        <w:t> </w:t>
      </w:r>
      <w:r w:rsidRPr="001B7EB5">
        <w:rPr>
          <w:rFonts w:ascii="Calibri" w:hAnsi="Calibri" w:cs="Calibri"/>
          <w:color w:val="000000"/>
          <w:sz w:val="22"/>
          <w:szCs w:val="22"/>
          <w:lang w:val="en-US"/>
        </w:rPr>
        <w:t>can be contacted via the Duty Officer, on</w:t>
      </w:r>
      <w:r w:rsidRPr="001B7EB5">
        <w:rPr>
          <w:rStyle w:val="apple-converted-space"/>
          <w:rFonts w:ascii="Calibri" w:hAnsi="Calibri" w:cs="Calibri"/>
          <w:b/>
          <w:bCs/>
          <w:color w:val="000000"/>
          <w:sz w:val="22"/>
          <w:szCs w:val="22"/>
          <w:lang w:val="en-US"/>
        </w:rPr>
        <w:t> </w:t>
      </w:r>
      <w:r w:rsidRPr="001B7EB5">
        <w:rPr>
          <w:rFonts w:ascii="Calibri" w:hAnsi="Calibri" w:cs="Calibri"/>
          <w:b/>
          <w:bCs/>
          <w:color w:val="000000"/>
          <w:sz w:val="22"/>
          <w:szCs w:val="22"/>
        </w:rPr>
        <w:t>01274 435600</w:t>
      </w:r>
      <w:r w:rsidRPr="001B7EB5">
        <w:rPr>
          <w:rStyle w:val="apple-converted-space"/>
          <w:rFonts w:ascii="Calibri" w:hAnsi="Calibri" w:cs="Calibri"/>
          <w:b/>
          <w:bCs/>
          <w:color w:val="1F497D"/>
          <w:sz w:val="22"/>
          <w:szCs w:val="22"/>
        </w:rPr>
        <w:t> </w:t>
      </w:r>
      <w:r w:rsidRPr="001B7EB5">
        <w:rPr>
          <w:rFonts w:ascii="Calibri" w:hAnsi="Calibri" w:cs="Calibri"/>
          <w:b/>
          <w:bCs/>
          <w:color w:val="000000"/>
          <w:sz w:val="22"/>
          <w:szCs w:val="22"/>
          <w:lang w:val="en-US"/>
        </w:rPr>
        <w:t>or</w:t>
      </w:r>
      <w:r w:rsidRPr="001B7EB5">
        <w:rPr>
          <w:rStyle w:val="apple-converted-space"/>
          <w:rFonts w:ascii="Calibri" w:hAnsi="Calibri" w:cs="Calibri"/>
          <w:b/>
          <w:bCs/>
          <w:color w:val="000000"/>
          <w:sz w:val="22"/>
          <w:szCs w:val="22"/>
          <w:lang w:val="en-US"/>
        </w:rPr>
        <w:t> </w:t>
      </w:r>
      <w:hyperlink r:id="rId6" w:history="1">
        <w:r w:rsidRPr="001B7EB5">
          <w:rPr>
            <w:rStyle w:val="Hyperlink"/>
            <w:rFonts w:ascii="Calibri" w:hAnsi="Calibri" w:cs="Calibri"/>
            <w:b/>
            <w:bCs/>
            <w:color w:val="800080"/>
            <w:sz w:val="22"/>
            <w:szCs w:val="22"/>
          </w:rPr>
          <w:t>LADO@bradford.gov.uk</w:t>
        </w:r>
      </w:hyperlink>
    </w:p>
    <w:p w14:paraId="233D8718" w14:textId="14827681" w:rsidR="003A6437" w:rsidRDefault="003A6437" w:rsidP="001B7EB5">
      <w:pPr>
        <w:spacing w:line="360" w:lineRule="auto"/>
        <w:rPr>
          <w:rFonts w:ascii="Arial" w:hAnsi="Arial" w:cs="Arial"/>
        </w:rPr>
      </w:pPr>
    </w:p>
    <w:p w14:paraId="4FB5ABA9" w14:textId="3BDFE805" w:rsidR="0051030C" w:rsidRDefault="0051030C" w:rsidP="0051030C">
      <w:pPr>
        <w:spacing w:line="384" w:lineRule="atLeast"/>
        <w:rPr>
          <w:rFonts w:ascii="Calibri" w:hAnsi="Calibri" w:cs="Calibri"/>
          <w:b/>
          <w:bCs/>
          <w:color w:val="000000"/>
          <w:u w:val="single"/>
        </w:rPr>
      </w:pPr>
      <w:r w:rsidRPr="0051030C">
        <w:rPr>
          <w:rFonts w:ascii="Calibri" w:hAnsi="Calibri" w:cs="Calibri"/>
          <w:b/>
          <w:bCs/>
          <w:color w:val="000000"/>
          <w:u w:val="single"/>
        </w:rPr>
        <w:t>Responding to an allegation against staff, volunteers &amp; childminder household members:</w:t>
      </w:r>
    </w:p>
    <w:p w14:paraId="17D4E7A7" w14:textId="77777777" w:rsidR="0051030C" w:rsidRPr="0051030C" w:rsidRDefault="0051030C" w:rsidP="0051030C">
      <w:pPr>
        <w:spacing w:line="384" w:lineRule="atLeast"/>
        <w:rPr>
          <w:rFonts w:ascii="Calibri" w:hAnsi="Calibri" w:cs="Calibri"/>
          <w:color w:val="000000"/>
          <w:u w:val="single"/>
        </w:rPr>
      </w:pPr>
    </w:p>
    <w:p w14:paraId="07875F1F" w14:textId="77777777" w:rsidR="0051030C" w:rsidRPr="0051030C" w:rsidRDefault="0051030C" w:rsidP="0051030C">
      <w:pPr>
        <w:numPr>
          <w:ilvl w:val="0"/>
          <w:numId w:val="7"/>
        </w:numPr>
        <w:rPr>
          <w:rFonts w:ascii="Calibri" w:hAnsi="Calibri" w:cs="Calibri"/>
          <w:color w:val="000000"/>
        </w:rPr>
      </w:pPr>
      <w:r w:rsidRPr="0051030C">
        <w:rPr>
          <w:rFonts w:ascii="Calibri" w:hAnsi="Calibri" w:cs="Calibri"/>
          <w:color w:val="000000"/>
        </w:rPr>
        <w:t>Listen to and record the allegation.</w:t>
      </w:r>
    </w:p>
    <w:p w14:paraId="6F58CAE0" w14:textId="77777777" w:rsidR="0051030C" w:rsidRPr="0051030C" w:rsidRDefault="0051030C" w:rsidP="0051030C">
      <w:pPr>
        <w:numPr>
          <w:ilvl w:val="0"/>
          <w:numId w:val="7"/>
        </w:numPr>
        <w:rPr>
          <w:rFonts w:ascii="Calibri" w:hAnsi="Calibri" w:cs="Calibri"/>
          <w:color w:val="000000"/>
        </w:rPr>
      </w:pPr>
      <w:r w:rsidRPr="0051030C">
        <w:rPr>
          <w:rFonts w:ascii="Calibri" w:hAnsi="Calibri" w:cs="Calibri"/>
          <w:color w:val="000000"/>
        </w:rPr>
        <w:t>Refer to your allegation management policy &amp; procedure.</w:t>
      </w:r>
      <w:r w:rsidRPr="0051030C">
        <w:rPr>
          <w:rStyle w:val="apple-converted-space"/>
          <w:rFonts w:ascii="Calibri" w:hAnsi="Calibri" w:cs="Calibri"/>
          <w:color w:val="000000"/>
        </w:rPr>
        <w:t> </w:t>
      </w:r>
    </w:p>
    <w:p w14:paraId="3C6BF06E" w14:textId="77777777" w:rsidR="0051030C" w:rsidRPr="0051030C" w:rsidRDefault="0051030C" w:rsidP="0051030C">
      <w:pPr>
        <w:numPr>
          <w:ilvl w:val="0"/>
          <w:numId w:val="7"/>
        </w:numPr>
        <w:rPr>
          <w:rFonts w:ascii="Calibri" w:hAnsi="Calibri" w:cs="Calibri"/>
          <w:color w:val="000000"/>
        </w:rPr>
      </w:pPr>
      <w:r w:rsidRPr="0051030C">
        <w:rPr>
          <w:rFonts w:ascii="Calibri" w:hAnsi="Calibri" w:cs="Calibri"/>
          <w:color w:val="000000"/>
        </w:rPr>
        <w:t>Contact the Duty Local Authority Designated Officer (LADO) immediately for advice and guidance. Calls</w:t>
      </w:r>
      <w:r w:rsidRPr="0051030C">
        <w:rPr>
          <w:rStyle w:val="apple-converted-space"/>
          <w:rFonts w:ascii="Calibri" w:hAnsi="Calibri" w:cs="Calibri"/>
          <w:color w:val="000000"/>
        </w:rPr>
        <w:t> </w:t>
      </w:r>
      <w:r w:rsidRPr="0051030C">
        <w:rPr>
          <w:rFonts w:ascii="Calibri" w:hAnsi="Calibri" w:cs="Calibri"/>
          <w:color w:val="000000"/>
        </w:rPr>
        <w:t>will still go via this number</w:t>
      </w:r>
      <w:r w:rsidRPr="0051030C">
        <w:rPr>
          <w:rStyle w:val="apple-converted-space"/>
          <w:rFonts w:ascii="Calibri" w:hAnsi="Calibri" w:cs="Calibri"/>
          <w:color w:val="000000"/>
        </w:rPr>
        <w:t> </w:t>
      </w:r>
      <w:r w:rsidRPr="0051030C">
        <w:rPr>
          <w:rFonts w:ascii="Calibri" w:hAnsi="Calibri" w:cs="Calibri"/>
          <w:b/>
          <w:bCs/>
          <w:color w:val="FF0000"/>
        </w:rPr>
        <w:t>01274 435600</w:t>
      </w:r>
      <w:r w:rsidRPr="0051030C">
        <w:rPr>
          <w:rStyle w:val="apple-converted-space"/>
          <w:rFonts w:ascii="Calibri" w:hAnsi="Calibri" w:cs="Calibri"/>
          <w:b/>
          <w:bCs/>
          <w:color w:val="FF0000"/>
        </w:rPr>
        <w:t> </w:t>
      </w:r>
      <w:r w:rsidRPr="0051030C">
        <w:rPr>
          <w:rFonts w:ascii="Calibri" w:hAnsi="Calibri" w:cs="Calibri"/>
          <w:b/>
          <w:bCs/>
          <w:color w:val="000000"/>
        </w:rPr>
        <w:t>-</w:t>
      </w:r>
      <w:r w:rsidRPr="0051030C">
        <w:rPr>
          <w:rStyle w:val="apple-converted-space"/>
          <w:rFonts w:ascii="Calibri" w:hAnsi="Calibri" w:cs="Calibri"/>
          <w:color w:val="000000"/>
        </w:rPr>
        <w:t> </w:t>
      </w:r>
      <w:r w:rsidRPr="0051030C">
        <w:rPr>
          <w:rFonts w:ascii="Calibri" w:hAnsi="Calibri" w:cs="Calibri"/>
          <w:color w:val="000000"/>
        </w:rPr>
        <w:t>ask to speak to the Duty LADO. Or you can send an email to</w:t>
      </w:r>
      <w:r w:rsidRPr="0051030C">
        <w:rPr>
          <w:rStyle w:val="apple-converted-space"/>
          <w:rFonts w:ascii="Calibri" w:hAnsi="Calibri" w:cs="Calibri"/>
          <w:color w:val="000000"/>
        </w:rPr>
        <w:t> </w:t>
      </w:r>
      <w:hyperlink r:id="rId7" w:tooltip="mailto:LADO@bradford.gov.uk" w:history="1">
        <w:r w:rsidRPr="0051030C">
          <w:rPr>
            <w:rStyle w:val="Hyperlink"/>
            <w:rFonts w:ascii="Calibri" w:hAnsi="Calibri" w:cs="Calibri"/>
            <w:color w:val="954F72"/>
          </w:rPr>
          <w:t>LADO@bradford.gov.uk</w:t>
        </w:r>
      </w:hyperlink>
      <w:r w:rsidRPr="0051030C">
        <w:rPr>
          <w:rStyle w:val="apple-converted-space"/>
          <w:rFonts w:ascii="Calibri" w:hAnsi="Calibri" w:cs="Calibri"/>
          <w:color w:val="000000"/>
        </w:rPr>
        <w:t> </w:t>
      </w:r>
      <w:r w:rsidRPr="0051030C">
        <w:rPr>
          <w:rFonts w:ascii="Calibri" w:hAnsi="Calibri" w:cs="Calibri"/>
          <w:color w:val="000000"/>
        </w:rPr>
        <w:t>with your name, role, name of the setting and a contact number to ask for a call back from the Duty LADO. If you do ring and the Duty LADO is not available, you will be asked to send an email to the LADO mailbox giving details as above.</w:t>
      </w:r>
      <w:r w:rsidRPr="0051030C">
        <w:rPr>
          <w:rStyle w:val="apple-converted-space"/>
          <w:rFonts w:ascii="Calibri" w:hAnsi="Calibri" w:cs="Calibri"/>
          <w:color w:val="000000"/>
        </w:rPr>
        <w:t> </w:t>
      </w:r>
    </w:p>
    <w:p w14:paraId="13F38BF2" w14:textId="77777777" w:rsidR="0051030C" w:rsidRPr="0051030C" w:rsidRDefault="0051030C" w:rsidP="0051030C">
      <w:pPr>
        <w:numPr>
          <w:ilvl w:val="0"/>
          <w:numId w:val="7"/>
        </w:numPr>
        <w:rPr>
          <w:rFonts w:ascii="Calibri" w:hAnsi="Calibri" w:cs="Calibri"/>
          <w:color w:val="000000"/>
        </w:rPr>
      </w:pPr>
      <w:r w:rsidRPr="0051030C">
        <w:rPr>
          <w:rFonts w:ascii="Calibri" w:hAnsi="Calibri" w:cs="Calibri"/>
          <w:color w:val="000000"/>
        </w:rPr>
        <w:t>The Duty LADO may instruct you to make a formal referral within one day, completing the</w:t>
      </w:r>
      <w:r w:rsidRPr="0051030C">
        <w:rPr>
          <w:rStyle w:val="apple-converted-space"/>
          <w:rFonts w:ascii="Calibri" w:hAnsi="Calibri" w:cs="Calibri"/>
          <w:color w:val="000000"/>
        </w:rPr>
        <w:t> </w:t>
      </w:r>
      <w:r w:rsidRPr="0051030C">
        <w:rPr>
          <w:rFonts w:ascii="Calibri" w:hAnsi="Calibri" w:cs="Calibri"/>
          <w:i/>
          <w:iCs/>
          <w:color w:val="000000"/>
        </w:rPr>
        <w:t>‘LADO referral form’</w:t>
      </w:r>
      <w:r w:rsidRPr="0051030C">
        <w:rPr>
          <w:rStyle w:val="apple-converted-space"/>
          <w:rFonts w:ascii="Calibri" w:hAnsi="Calibri" w:cs="Calibri"/>
          <w:i/>
          <w:iCs/>
          <w:color w:val="000000"/>
        </w:rPr>
        <w:t> </w:t>
      </w:r>
      <w:r w:rsidRPr="0051030C">
        <w:rPr>
          <w:rFonts w:ascii="Calibri" w:hAnsi="Calibri" w:cs="Calibri"/>
          <w:color w:val="000000"/>
        </w:rPr>
        <w:t>which can be found</w:t>
      </w:r>
      <w:r w:rsidRPr="0051030C">
        <w:rPr>
          <w:rStyle w:val="apple-converted-space"/>
          <w:rFonts w:ascii="Calibri" w:hAnsi="Calibri" w:cs="Calibri"/>
          <w:color w:val="000000"/>
        </w:rPr>
        <w:t> </w:t>
      </w:r>
      <w:hyperlink r:id="rId8" w:tooltip="https://www.saferbradford.co.uk/children/practitioners-who-work-or-volunteer-with-children-and-young-people/" w:history="1">
        <w:r w:rsidRPr="0051030C">
          <w:rPr>
            <w:rStyle w:val="Hyperlink"/>
            <w:rFonts w:ascii="Calibri" w:hAnsi="Calibri" w:cs="Calibri"/>
            <w:color w:val="954F72"/>
          </w:rPr>
          <w:t>here</w:t>
        </w:r>
      </w:hyperlink>
      <w:r w:rsidRPr="0051030C">
        <w:rPr>
          <w:rFonts w:ascii="Calibri" w:hAnsi="Calibri" w:cs="Calibri"/>
          <w:color w:val="000000"/>
        </w:rPr>
        <w:t>(listed down the right-hand side of the page).</w:t>
      </w:r>
    </w:p>
    <w:p w14:paraId="014C908B" w14:textId="77777777" w:rsidR="0051030C" w:rsidRPr="0051030C" w:rsidRDefault="0051030C" w:rsidP="0051030C">
      <w:pPr>
        <w:numPr>
          <w:ilvl w:val="0"/>
          <w:numId w:val="7"/>
        </w:numPr>
        <w:rPr>
          <w:rFonts w:ascii="Calibri" w:hAnsi="Calibri" w:cs="Calibri"/>
          <w:color w:val="000000"/>
        </w:rPr>
      </w:pPr>
      <w:r w:rsidRPr="0051030C">
        <w:rPr>
          <w:rFonts w:ascii="Calibri" w:hAnsi="Calibri" w:cs="Calibri"/>
          <w:color w:val="000000"/>
        </w:rPr>
        <w:t>Inform Ofsted, asap or within 14 days using the</w:t>
      </w:r>
      <w:r w:rsidRPr="0051030C">
        <w:rPr>
          <w:rStyle w:val="apple-converted-space"/>
          <w:rFonts w:ascii="Calibri" w:hAnsi="Calibri" w:cs="Calibri"/>
          <w:color w:val="000000"/>
        </w:rPr>
        <w:t> </w:t>
      </w:r>
      <w:hyperlink r:id="rId9" w:tooltip="https://www.gov.uk/guidance/report-a-serious-childcare-incident" w:history="1">
        <w:r w:rsidRPr="0051030C">
          <w:rPr>
            <w:rStyle w:val="Hyperlink"/>
            <w:rFonts w:ascii="Calibri" w:hAnsi="Calibri" w:cs="Calibri"/>
            <w:color w:val="954F72"/>
          </w:rPr>
          <w:t>serious childcare incident report online</w:t>
        </w:r>
      </w:hyperlink>
    </w:p>
    <w:p w14:paraId="7151DEDD" w14:textId="77777777" w:rsidR="0051030C" w:rsidRPr="0051030C" w:rsidRDefault="0051030C" w:rsidP="0051030C">
      <w:pPr>
        <w:rPr>
          <w:rFonts w:ascii="Calibri" w:hAnsi="Calibri" w:cs="Calibri"/>
          <w:color w:val="000000"/>
        </w:rPr>
      </w:pPr>
      <w:r w:rsidRPr="0051030C">
        <w:rPr>
          <w:rFonts w:ascii="Calibri" w:hAnsi="Calibri" w:cs="Calibri"/>
          <w:color w:val="000000"/>
        </w:rPr>
        <w:lastRenderedPageBreak/>
        <w:t> </w:t>
      </w:r>
    </w:p>
    <w:p w14:paraId="39908CC5" w14:textId="34620A55" w:rsidR="001B7EB5" w:rsidRPr="0051030C" w:rsidRDefault="001B7EB5" w:rsidP="0051030C">
      <w:pPr>
        <w:spacing w:line="360" w:lineRule="auto"/>
        <w:rPr>
          <w:rFonts w:ascii="Arial" w:hAnsi="Arial" w:cs="Arial"/>
        </w:rPr>
      </w:pPr>
    </w:p>
    <w:p w14:paraId="615A8911" w14:textId="31D14738" w:rsidR="001B7EB5" w:rsidRPr="00B36881" w:rsidRDefault="001B7EB5" w:rsidP="00913E7F">
      <w:pPr>
        <w:spacing w:line="360" w:lineRule="auto"/>
        <w:rPr>
          <w:b/>
          <w:sz w:val="18"/>
          <w:szCs w:val="18"/>
        </w:rPr>
      </w:pPr>
      <w:r w:rsidRPr="00B36881">
        <w:rPr>
          <w:b/>
          <w:sz w:val="18"/>
          <w:szCs w:val="18"/>
        </w:rPr>
        <w:t>Policy reviewed by Louise Gray, Nursery Manager and Fran Edwards, Deputy Manager –</w:t>
      </w:r>
      <w:r w:rsidR="00E9104C">
        <w:rPr>
          <w:b/>
          <w:sz w:val="18"/>
          <w:szCs w:val="18"/>
        </w:rPr>
        <w:t xml:space="preserve"> </w:t>
      </w:r>
      <w:r w:rsidR="00B550BB">
        <w:rPr>
          <w:b/>
          <w:sz w:val="18"/>
          <w:szCs w:val="18"/>
        </w:rPr>
        <w:t>January 2024</w:t>
      </w:r>
    </w:p>
    <w:p w14:paraId="56700DE4" w14:textId="77777777" w:rsidR="006E28BE" w:rsidRPr="00B36881" w:rsidRDefault="006E28BE" w:rsidP="00913E7F">
      <w:pPr>
        <w:spacing w:line="360" w:lineRule="auto"/>
        <w:rPr>
          <w:b/>
          <w:sz w:val="18"/>
          <w:szCs w:val="18"/>
        </w:rPr>
      </w:pPr>
      <w:r w:rsidRPr="00B36881">
        <w:rPr>
          <w:b/>
          <w:sz w:val="18"/>
          <w:szCs w:val="18"/>
        </w:rPr>
        <w:t xml:space="preserve">This policy was read and agreed </w:t>
      </w:r>
      <w:proofErr w:type="gramStart"/>
      <w:r w:rsidRPr="00B36881">
        <w:rPr>
          <w:b/>
          <w:sz w:val="18"/>
          <w:szCs w:val="18"/>
        </w:rPr>
        <w:t>by:-</w:t>
      </w:r>
      <w:proofErr w:type="gramEnd"/>
    </w:p>
    <w:tbl>
      <w:tblPr>
        <w:tblStyle w:val="TableGrid"/>
        <w:tblW w:w="0" w:type="auto"/>
        <w:tblLook w:val="04A0" w:firstRow="1" w:lastRow="0" w:firstColumn="1" w:lastColumn="0" w:noHBand="0" w:noVBand="1"/>
      </w:tblPr>
      <w:tblGrid>
        <w:gridCol w:w="3003"/>
        <w:gridCol w:w="3003"/>
        <w:gridCol w:w="3004"/>
      </w:tblGrid>
      <w:tr w:rsidR="006E28BE" w14:paraId="41C60F4C" w14:textId="77777777" w:rsidTr="006E28BE">
        <w:tc>
          <w:tcPr>
            <w:tcW w:w="3003" w:type="dxa"/>
          </w:tcPr>
          <w:p w14:paraId="23D1D220" w14:textId="77777777" w:rsidR="006E28BE" w:rsidRPr="006E28BE" w:rsidRDefault="006E28BE" w:rsidP="00913E7F">
            <w:pPr>
              <w:spacing w:line="360" w:lineRule="auto"/>
              <w:rPr>
                <w:b/>
              </w:rPr>
            </w:pPr>
            <w:r>
              <w:rPr>
                <w:b/>
              </w:rPr>
              <w:t>Name</w:t>
            </w:r>
          </w:p>
        </w:tc>
        <w:tc>
          <w:tcPr>
            <w:tcW w:w="3003" w:type="dxa"/>
          </w:tcPr>
          <w:p w14:paraId="4376D77D" w14:textId="77777777" w:rsidR="006E28BE" w:rsidRDefault="006E28BE" w:rsidP="00913E7F">
            <w:pPr>
              <w:spacing w:line="360" w:lineRule="auto"/>
              <w:rPr>
                <w:b/>
              </w:rPr>
            </w:pPr>
            <w:r>
              <w:rPr>
                <w:b/>
              </w:rPr>
              <w:t>Signed</w:t>
            </w:r>
          </w:p>
        </w:tc>
        <w:tc>
          <w:tcPr>
            <w:tcW w:w="3004" w:type="dxa"/>
          </w:tcPr>
          <w:p w14:paraId="4135A349" w14:textId="77777777" w:rsidR="006E28BE" w:rsidRDefault="006E28BE" w:rsidP="00913E7F">
            <w:pPr>
              <w:spacing w:line="360" w:lineRule="auto"/>
              <w:rPr>
                <w:b/>
              </w:rPr>
            </w:pPr>
            <w:r>
              <w:rPr>
                <w:b/>
              </w:rPr>
              <w:t>Dated</w:t>
            </w:r>
          </w:p>
        </w:tc>
      </w:tr>
      <w:tr w:rsidR="006E28BE" w14:paraId="47E3E971" w14:textId="77777777" w:rsidTr="006E28BE">
        <w:tc>
          <w:tcPr>
            <w:tcW w:w="3003" w:type="dxa"/>
          </w:tcPr>
          <w:p w14:paraId="6645A009" w14:textId="77777777" w:rsidR="006E28BE" w:rsidRDefault="006E28BE" w:rsidP="00913E7F">
            <w:pPr>
              <w:spacing w:line="360" w:lineRule="auto"/>
              <w:rPr>
                <w:b/>
              </w:rPr>
            </w:pPr>
          </w:p>
        </w:tc>
        <w:tc>
          <w:tcPr>
            <w:tcW w:w="3003" w:type="dxa"/>
          </w:tcPr>
          <w:p w14:paraId="181979C6" w14:textId="77777777" w:rsidR="006E28BE" w:rsidRDefault="006E28BE" w:rsidP="00913E7F">
            <w:pPr>
              <w:spacing w:line="360" w:lineRule="auto"/>
              <w:rPr>
                <w:b/>
              </w:rPr>
            </w:pPr>
          </w:p>
        </w:tc>
        <w:tc>
          <w:tcPr>
            <w:tcW w:w="3004" w:type="dxa"/>
          </w:tcPr>
          <w:p w14:paraId="2461681D" w14:textId="77777777" w:rsidR="006E28BE" w:rsidRDefault="006E28BE" w:rsidP="00913E7F">
            <w:pPr>
              <w:spacing w:line="360" w:lineRule="auto"/>
              <w:rPr>
                <w:b/>
              </w:rPr>
            </w:pPr>
          </w:p>
        </w:tc>
      </w:tr>
      <w:tr w:rsidR="006E28BE" w14:paraId="2D3235D5" w14:textId="77777777" w:rsidTr="006E28BE">
        <w:tc>
          <w:tcPr>
            <w:tcW w:w="3003" w:type="dxa"/>
          </w:tcPr>
          <w:p w14:paraId="0D7F63C7" w14:textId="77777777" w:rsidR="006E28BE" w:rsidRDefault="006E28BE" w:rsidP="00913E7F">
            <w:pPr>
              <w:spacing w:line="360" w:lineRule="auto"/>
              <w:rPr>
                <w:b/>
              </w:rPr>
            </w:pPr>
          </w:p>
        </w:tc>
        <w:tc>
          <w:tcPr>
            <w:tcW w:w="3003" w:type="dxa"/>
          </w:tcPr>
          <w:p w14:paraId="6B2386F5" w14:textId="77777777" w:rsidR="006E28BE" w:rsidRDefault="006E28BE" w:rsidP="00913E7F">
            <w:pPr>
              <w:spacing w:line="360" w:lineRule="auto"/>
              <w:rPr>
                <w:b/>
              </w:rPr>
            </w:pPr>
          </w:p>
        </w:tc>
        <w:tc>
          <w:tcPr>
            <w:tcW w:w="3004" w:type="dxa"/>
          </w:tcPr>
          <w:p w14:paraId="4CFD51A6" w14:textId="77777777" w:rsidR="006E28BE" w:rsidRDefault="006E28BE" w:rsidP="00913E7F">
            <w:pPr>
              <w:spacing w:line="360" w:lineRule="auto"/>
              <w:rPr>
                <w:b/>
              </w:rPr>
            </w:pPr>
          </w:p>
        </w:tc>
      </w:tr>
      <w:tr w:rsidR="006E28BE" w14:paraId="364DEB19" w14:textId="77777777" w:rsidTr="006E28BE">
        <w:tc>
          <w:tcPr>
            <w:tcW w:w="3003" w:type="dxa"/>
          </w:tcPr>
          <w:p w14:paraId="7A47EEC3" w14:textId="77777777" w:rsidR="006E28BE" w:rsidRDefault="006E28BE" w:rsidP="00913E7F">
            <w:pPr>
              <w:spacing w:line="360" w:lineRule="auto"/>
              <w:rPr>
                <w:b/>
              </w:rPr>
            </w:pPr>
          </w:p>
        </w:tc>
        <w:tc>
          <w:tcPr>
            <w:tcW w:w="3003" w:type="dxa"/>
          </w:tcPr>
          <w:p w14:paraId="349FAC7F" w14:textId="77777777" w:rsidR="006E28BE" w:rsidRDefault="006E28BE" w:rsidP="00913E7F">
            <w:pPr>
              <w:spacing w:line="360" w:lineRule="auto"/>
              <w:rPr>
                <w:b/>
              </w:rPr>
            </w:pPr>
          </w:p>
        </w:tc>
        <w:tc>
          <w:tcPr>
            <w:tcW w:w="3004" w:type="dxa"/>
          </w:tcPr>
          <w:p w14:paraId="6CA94F23" w14:textId="77777777" w:rsidR="006E28BE" w:rsidRDefault="006E28BE" w:rsidP="00913E7F">
            <w:pPr>
              <w:spacing w:line="360" w:lineRule="auto"/>
              <w:rPr>
                <w:b/>
              </w:rPr>
            </w:pPr>
          </w:p>
        </w:tc>
      </w:tr>
      <w:tr w:rsidR="006E28BE" w14:paraId="31FFCDFA" w14:textId="77777777" w:rsidTr="006E28BE">
        <w:tc>
          <w:tcPr>
            <w:tcW w:w="3003" w:type="dxa"/>
          </w:tcPr>
          <w:p w14:paraId="664101CF" w14:textId="77777777" w:rsidR="006E28BE" w:rsidRDefault="006E28BE" w:rsidP="00913E7F">
            <w:pPr>
              <w:spacing w:line="360" w:lineRule="auto"/>
              <w:rPr>
                <w:b/>
              </w:rPr>
            </w:pPr>
          </w:p>
        </w:tc>
        <w:tc>
          <w:tcPr>
            <w:tcW w:w="3003" w:type="dxa"/>
          </w:tcPr>
          <w:p w14:paraId="66EF5955" w14:textId="77777777" w:rsidR="006E28BE" w:rsidRDefault="006E28BE" w:rsidP="00913E7F">
            <w:pPr>
              <w:spacing w:line="360" w:lineRule="auto"/>
              <w:rPr>
                <w:b/>
              </w:rPr>
            </w:pPr>
          </w:p>
        </w:tc>
        <w:tc>
          <w:tcPr>
            <w:tcW w:w="3004" w:type="dxa"/>
          </w:tcPr>
          <w:p w14:paraId="07430ABE" w14:textId="77777777" w:rsidR="006E28BE" w:rsidRDefault="006E28BE" w:rsidP="00913E7F">
            <w:pPr>
              <w:spacing w:line="360" w:lineRule="auto"/>
              <w:rPr>
                <w:b/>
              </w:rPr>
            </w:pPr>
          </w:p>
        </w:tc>
      </w:tr>
    </w:tbl>
    <w:p w14:paraId="35404961" w14:textId="77777777" w:rsidR="006E28BE" w:rsidRDefault="006E28BE" w:rsidP="00913E7F">
      <w:pPr>
        <w:spacing w:line="360" w:lineRule="auto"/>
        <w:rPr>
          <w:b/>
        </w:rPr>
      </w:pPr>
    </w:p>
    <w:p w14:paraId="7E4BEAD9" w14:textId="77777777" w:rsidR="002A510F" w:rsidRPr="00B36881" w:rsidRDefault="002A510F" w:rsidP="00913E7F">
      <w:pPr>
        <w:spacing w:line="360" w:lineRule="auto"/>
        <w:rPr>
          <w:b/>
          <w:sz w:val="18"/>
          <w:szCs w:val="18"/>
        </w:rPr>
      </w:pPr>
      <w:r w:rsidRPr="00B36881">
        <w:rPr>
          <w:b/>
          <w:sz w:val="18"/>
          <w:szCs w:val="18"/>
        </w:rPr>
        <w:t>Legislation:</w:t>
      </w:r>
    </w:p>
    <w:p w14:paraId="417D7427" w14:textId="170FC81D" w:rsidR="002A510F" w:rsidRPr="00B36881" w:rsidRDefault="002A510F" w:rsidP="00913E7F">
      <w:pPr>
        <w:spacing w:line="360" w:lineRule="auto"/>
        <w:rPr>
          <w:sz w:val="18"/>
          <w:szCs w:val="18"/>
        </w:rPr>
      </w:pPr>
      <w:r w:rsidRPr="00B36881">
        <w:rPr>
          <w:sz w:val="18"/>
          <w:szCs w:val="18"/>
        </w:rPr>
        <w:t>Working Together to Safeguard Children (J</w:t>
      </w:r>
      <w:r w:rsidR="00525E94">
        <w:rPr>
          <w:sz w:val="18"/>
          <w:szCs w:val="18"/>
        </w:rPr>
        <w:t>an 2023</w:t>
      </w:r>
      <w:r w:rsidRPr="00B36881">
        <w:rPr>
          <w:sz w:val="18"/>
          <w:szCs w:val="18"/>
        </w:rPr>
        <w:t>)</w:t>
      </w:r>
    </w:p>
    <w:p w14:paraId="04DDD69C" w14:textId="5BD93EFA" w:rsidR="002A510F" w:rsidRDefault="002A510F" w:rsidP="00913E7F">
      <w:pPr>
        <w:spacing w:line="360" w:lineRule="auto"/>
        <w:rPr>
          <w:sz w:val="18"/>
          <w:szCs w:val="18"/>
        </w:rPr>
      </w:pPr>
      <w:r w:rsidRPr="00B36881">
        <w:rPr>
          <w:sz w:val="18"/>
          <w:szCs w:val="18"/>
        </w:rPr>
        <w:t xml:space="preserve">Keeping Children Safe </w:t>
      </w:r>
      <w:proofErr w:type="gramStart"/>
      <w:r w:rsidRPr="00B36881">
        <w:rPr>
          <w:sz w:val="18"/>
          <w:szCs w:val="18"/>
        </w:rPr>
        <w:t>In</w:t>
      </w:r>
      <w:proofErr w:type="gramEnd"/>
      <w:r w:rsidRPr="00B36881">
        <w:rPr>
          <w:sz w:val="18"/>
          <w:szCs w:val="18"/>
        </w:rPr>
        <w:t xml:space="preserve"> Education (September 20</w:t>
      </w:r>
      <w:r w:rsidR="00B36881" w:rsidRPr="00B36881">
        <w:rPr>
          <w:sz w:val="18"/>
          <w:szCs w:val="18"/>
        </w:rPr>
        <w:t>2</w:t>
      </w:r>
      <w:r w:rsidR="00D964FC">
        <w:rPr>
          <w:sz w:val="18"/>
          <w:szCs w:val="18"/>
        </w:rPr>
        <w:t>3</w:t>
      </w:r>
      <w:r w:rsidRPr="00B36881">
        <w:rPr>
          <w:sz w:val="18"/>
          <w:szCs w:val="18"/>
        </w:rPr>
        <w:t>)</w:t>
      </w:r>
    </w:p>
    <w:p w14:paraId="1D2FF2D8" w14:textId="41D32920" w:rsidR="0051030C" w:rsidRPr="00B36881" w:rsidRDefault="0051030C" w:rsidP="00913E7F">
      <w:pPr>
        <w:spacing w:line="360" w:lineRule="auto"/>
        <w:rPr>
          <w:sz w:val="18"/>
          <w:szCs w:val="18"/>
        </w:rPr>
      </w:pPr>
      <w:r>
        <w:rPr>
          <w:sz w:val="18"/>
          <w:szCs w:val="18"/>
        </w:rPr>
        <w:t>Safer Bradford (</w:t>
      </w:r>
      <w:r w:rsidR="00D964FC">
        <w:rPr>
          <w:sz w:val="18"/>
          <w:szCs w:val="18"/>
        </w:rPr>
        <w:t>September 2023</w:t>
      </w:r>
      <w:r>
        <w:rPr>
          <w:sz w:val="18"/>
          <w:szCs w:val="18"/>
        </w:rPr>
        <w:t>)</w:t>
      </w:r>
    </w:p>
    <w:sectPr w:rsidR="0051030C" w:rsidRPr="00B36881" w:rsidSect="00525E94">
      <w:pgSz w:w="11900" w:h="16840"/>
      <w:pgMar w:top="1440"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B9B"/>
    <w:multiLevelType w:val="hybridMultilevel"/>
    <w:tmpl w:val="A9A21684"/>
    <w:lvl w:ilvl="0" w:tplc="82B61BDC">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925974"/>
    <w:multiLevelType w:val="hybridMultilevel"/>
    <w:tmpl w:val="7AB25EE0"/>
    <w:lvl w:ilvl="0" w:tplc="48069AFE">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6620603"/>
    <w:multiLevelType w:val="hybridMultilevel"/>
    <w:tmpl w:val="0628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7511F"/>
    <w:multiLevelType w:val="multilevel"/>
    <w:tmpl w:val="D2AA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FB244C"/>
    <w:multiLevelType w:val="hybridMultilevel"/>
    <w:tmpl w:val="72DE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3B5694"/>
    <w:multiLevelType w:val="hybridMultilevel"/>
    <w:tmpl w:val="3A123A06"/>
    <w:lvl w:ilvl="0" w:tplc="5F3E3608">
      <w:start w:val="1"/>
      <w:numFmt w:val="bullet"/>
      <w:lvlText w:val=""/>
      <w:lvlJc w:val="left"/>
      <w:pPr>
        <w:tabs>
          <w:tab w:val="num" w:pos="720"/>
        </w:tabs>
        <w:ind w:left="720" w:hanging="363"/>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313E88"/>
    <w:multiLevelType w:val="multilevel"/>
    <w:tmpl w:val="42BE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03128251">
    <w:abstractNumId w:val="0"/>
  </w:num>
  <w:num w:numId="2" w16cid:durableId="806702502">
    <w:abstractNumId w:val="4"/>
  </w:num>
  <w:num w:numId="3" w16cid:durableId="1566337431">
    <w:abstractNumId w:val="2"/>
  </w:num>
  <w:num w:numId="4" w16cid:durableId="312297614">
    <w:abstractNumId w:val="1"/>
  </w:num>
  <w:num w:numId="5" w16cid:durableId="1364865894">
    <w:abstractNumId w:val="5"/>
  </w:num>
  <w:num w:numId="6" w16cid:durableId="63186643">
    <w:abstractNumId w:val="6"/>
  </w:num>
  <w:num w:numId="7" w16cid:durableId="7866579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A90"/>
    <w:rsid w:val="000764AA"/>
    <w:rsid w:val="0013183C"/>
    <w:rsid w:val="001B7EB5"/>
    <w:rsid w:val="001D051D"/>
    <w:rsid w:val="001F4648"/>
    <w:rsid w:val="002A510F"/>
    <w:rsid w:val="003A6437"/>
    <w:rsid w:val="0051030C"/>
    <w:rsid w:val="00525E94"/>
    <w:rsid w:val="00532A90"/>
    <w:rsid w:val="006E28BE"/>
    <w:rsid w:val="007B0C10"/>
    <w:rsid w:val="007D6902"/>
    <w:rsid w:val="008202D0"/>
    <w:rsid w:val="00913E7F"/>
    <w:rsid w:val="00925FFD"/>
    <w:rsid w:val="00937F1E"/>
    <w:rsid w:val="00B172F6"/>
    <w:rsid w:val="00B36881"/>
    <w:rsid w:val="00B550BB"/>
    <w:rsid w:val="00B604C8"/>
    <w:rsid w:val="00CC6198"/>
    <w:rsid w:val="00D964FC"/>
    <w:rsid w:val="00E9104C"/>
    <w:rsid w:val="00EA6CB9"/>
    <w:rsid w:val="00EE57D8"/>
    <w:rsid w:val="00F175C6"/>
    <w:rsid w:val="00F553B3"/>
    <w:rsid w:val="00F557C4"/>
    <w:rsid w:val="00F71517"/>
    <w:rsid w:val="00F85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D18F49"/>
  <w15:chartTrackingRefBased/>
  <w15:docId w15:val="{1BA52169-FB00-F94B-BF3D-4725A901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437"/>
    <w:rPr>
      <w:color w:val="0563C1" w:themeColor="hyperlink"/>
      <w:u w:val="single"/>
    </w:rPr>
  </w:style>
  <w:style w:type="paragraph" w:styleId="ListParagraph">
    <w:name w:val="List Paragraph"/>
    <w:basedOn w:val="Normal"/>
    <w:uiPriority w:val="34"/>
    <w:qFormat/>
    <w:rsid w:val="003A6437"/>
    <w:pPr>
      <w:ind w:left="720"/>
    </w:pPr>
    <w:rPr>
      <w:rFonts w:ascii="Times New Roman" w:eastAsia="Times New Roman" w:hAnsi="Times New Roman" w:cs="Times New Roman"/>
      <w:lang w:eastAsia="en-GB"/>
    </w:rPr>
  </w:style>
  <w:style w:type="paragraph" w:styleId="NormalWeb">
    <w:name w:val="Normal (Web)"/>
    <w:basedOn w:val="Normal"/>
    <w:rsid w:val="00937F1E"/>
    <w:pPr>
      <w:spacing w:before="100" w:beforeAutospacing="1" w:after="100" w:afterAutospacing="1"/>
    </w:pPr>
    <w:rPr>
      <w:rFonts w:ascii="Arial" w:eastAsia="Times New Roman" w:hAnsi="Arial" w:cs="Arial"/>
      <w:lang w:eastAsia="en-GB"/>
    </w:rPr>
  </w:style>
  <w:style w:type="paragraph" w:customStyle="1" w:styleId="Default">
    <w:name w:val="Default"/>
    <w:rsid w:val="00937F1E"/>
    <w:pPr>
      <w:autoSpaceDE w:val="0"/>
      <w:autoSpaceDN w:val="0"/>
      <w:adjustRightInd w:val="0"/>
    </w:pPr>
    <w:rPr>
      <w:rFonts w:ascii="Arial" w:eastAsia="Calibri" w:hAnsi="Arial" w:cs="Arial"/>
      <w:color w:val="000000"/>
      <w:lang w:eastAsia="en-GB"/>
    </w:rPr>
  </w:style>
  <w:style w:type="table" w:styleId="TableGrid">
    <w:name w:val="Table Grid"/>
    <w:basedOn w:val="TableNormal"/>
    <w:uiPriority w:val="39"/>
    <w:rsid w:val="006E2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B7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085125">
      <w:bodyDiv w:val="1"/>
      <w:marLeft w:val="0"/>
      <w:marRight w:val="0"/>
      <w:marTop w:val="0"/>
      <w:marBottom w:val="0"/>
      <w:divBdr>
        <w:top w:val="none" w:sz="0" w:space="0" w:color="auto"/>
        <w:left w:val="none" w:sz="0" w:space="0" w:color="auto"/>
        <w:bottom w:val="none" w:sz="0" w:space="0" w:color="auto"/>
        <w:right w:val="none" w:sz="0" w:space="0" w:color="auto"/>
      </w:divBdr>
    </w:div>
    <w:div w:id="1011418279">
      <w:bodyDiv w:val="1"/>
      <w:marLeft w:val="0"/>
      <w:marRight w:val="0"/>
      <w:marTop w:val="0"/>
      <w:marBottom w:val="0"/>
      <w:divBdr>
        <w:top w:val="none" w:sz="0" w:space="0" w:color="auto"/>
        <w:left w:val="none" w:sz="0" w:space="0" w:color="auto"/>
        <w:bottom w:val="none" w:sz="0" w:space="0" w:color="auto"/>
        <w:right w:val="none" w:sz="0" w:space="0" w:color="auto"/>
      </w:divBdr>
    </w:div>
    <w:div w:id="161116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rbradford.co.uk/children/practitioners-who-work-or-volunteer-with-children-and-young-people/" TargetMode="External"/><Relationship Id="rId3" Type="http://schemas.openxmlformats.org/officeDocument/2006/relationships/settings" Target="settings.xml"/><Relationship Id="rId7" Type="http://schemas.openxmlformats.org/officeDocument/2006/relationships/hyperlink" Target="mailto:LADO@brad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DO@bradford.gov.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uidance/report-a-serious-childcare-inc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Gray</dc:creator>
  <cp:keywords/>
  <dc:description/>
  <cp:lastModifiedBy>Paul Gray</cp:lastModifiedBy>
  <cp:revision>14</cp:revision>
  <cp:lastPrinted>2023-12-21T14:50:00Z</cp:lastPrinted>
  <dcterms:created xsi:type="dcterms:W3CDTF">2020-08-19T13:33:00Z</dcterms:created>
  <dcterms:modified xsi:type="dcterms:W3CDTF">2023-12-22T11:07:00Z</dcterms:modified>
</cp:coreProperties>
</file>